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7C4C0" w14:textId="348F359C" w:rsidR="00467D92" w:rsidRPr="00D45D22" w:rsidRDefault="00467D92" w:rsidP="00537093">
      <w:pPr>
        <w:pStyle w:val="NoSpacing"/>
        <w:shd w:val="clear" w:color="auto" w:fill="FFFFFF" w:themeFill="background1"/>
        <w:contextualSpacing/>
        <w:jc w:val="both"/>
        <w:rPr>
          <w:rFonts w:ascii="Arial" w:hAnsi="Arial" w:cs="Arial"/>
          <w:b/>
          <w:sz w:val="28"/>
          <w:szCs w:val="28"/>
        </w:rPr>
      </w:pPr>
      <w:r w:rsidRPr="00D45D22">
        <w:rPr>
          <w:rFonts w:ascii="Arial" w:hAnsi="Arial" w:cs="Arial"/>
          <w:b/>
          <w:sz w:val="28"/>
          <w:szCs w:val="28"/>
        </w:rPr>
        <w:t>3GPP TSG RAN WG1 #11</w:t>
      </w:r>
      <w:r w:rsidR="00B13D6C">
        <w:rPr>
          <w:rFonts w:ascii="Arial" w:hAnsi="Arial" w:cs="Arial"/>
          <w:b/>
          <w:sz w:val="28"/>
          <w:szCs w:val="28"/>
        </w:rPr>
        <w:t>2</w:t>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r>
      <w:r w:rsidR="004A0D02" w:rsidRPr="00D45D22">
        <w:rPr>
          <w:rFonts w:ascii="Arial" w:hAnsi="Arial" w:cs="Arial"/>
          <w:b/>
          <w:sz w:val="28"/>
          <w:szCs w:val="28"/>
        </w:rPr>
        <w:tab/>
      </w:r>
      <w:r w:rsidR="00543F9E" w:rsidRPr="00D45D22">
        <w:rPr>
          <w:rFonts w:ascii="Arial" w:hAnsi="Arial" w:cs="Arial"/>
          <w:b/>
          <w:sz w:val="28"/>
          <w:szCs w:val="28"/>
        </w:rPr>
        <w:t xml:space="preserve">         </w:t>
      </w:r>
      <w:r w:rsidRPr="00D45D22">
        <w:rPr>
          <w:rFonts w:ascii="Arial" w:hAnsi="Arial" w:cs="Arial"/>
          <w:b/>
          <w:sz w:val="28"/>
          <w:szCs w:val="28"/>
        </w:rPr>
        <w:t>R1-2</w:t>
      </w:r>
      <w:r w:rsidR="00B13D6C">
        <w:rPr>
          <w:rFonts w:ascii="Arial" w:hAnsi="Arial" w:cs="Arial"/>
          <w:b/>
          <w:sz w:val="28"/>
          <w:szCs w:val="28"/>
        </w:rPr>
        <w:t>3001</w:t>
      </w:r>
      <w:r w:rsidR="00D858EC">
        <w:rPr>
          <w:rFonts w:ascii="Arial" w:hAnsi="Arial" w:cs="Arial"/>
          <w:b/>
          <w:sz w:val="28"/>
          <w:szCs w:val="28"/>
        </w:rPr>
        <w:t>61</w:t>
      </w:r>
    </w:p>
    <w:p w14:paraId="5C23AABD" w14:textId="24F88529" w:rsidR="00467D92" w:rsidRPr="008C60C8" w:rsidRDefault="008C60C8" w:rsidP="00537093">
      <w:pPr>
        <w:pStyle w:val="NoSpacing"/>
        <w:shd w:val="clear" w:color="auto" w:fill="FFFFFF" w:themeFill="background1"/>
        <w:contextualSpacing/>
        <w:jc w:val="both"/>
        <w:rPr>
          <w:rFonts w:ascii="Arial" w:hAnsi="Arial" w:cs="Arial"/>
          <w:b/>
          <w:bCs/>
          <w:sz w:val="28"/>
          <w:szCs w:val="28"/>
        </w:rPr>
      </w:pPr>
      <w:r w:rsidRPr="008C60C8">
        <w:rPr>
          <w:rFonts w:ascii="Arial" w:hAnsi="Arial" w:cs="Arial"/>
          <w:b/>
          <w:bCs/>
          <w:sz w:val="28"/>
          <w:szCs w:val="28"/>
        </w:rPr>
        <w:t>Athens, Greece, February 27th – March 3rd, 2023</w:t>
      </w:r>
    </w:p>
    <w:p w14:paraId="6D1945C4" w14:textId="77777777" w:rsidR="008C60C8" w:rsidRPr="00D45D22" w:rsidRDefault="008C60C8" w:rsidP="00537093">
      <w:pPr>
        <w:pStyle w:val="NoSpacing"/>
        <w:shd w:val="clear" w:color="auto" w:fill="FFFFFF" w:themeFill="background1"/>
        <w:contextualSpacing/>
        <w:jc w:val="both"/>
        <w:rPr>
          <w:rFonts w:ascii="Arial" w:eastAsiaTheme="minorEastAsia" w:hAnsi="Arial" w:cs="Arial"/>
          <w:b/>
          <w:sz w:val="24"/>
          <w:szCs w:val="24"/>
          <w:lang w:eastAsia="zh-CN"/>
        </w:rPr>
      </w:pPr>
    </w:p>
    <w:p w14:paraId="5F59F025" w14:textId="5D5CB9B2" w:rsidR="00467D92" w:rsidRPr="00D45D22" w:rsidRDefault="00467D92" w:rsidP="00537093">
      <w:pPr>
        <w:pStyle w:val="NoSpacing"/>
        <w:shd w:val="clear" w:color="auto" w:fill="FFFFFF" w:themeFill="background1"/>
        <w:contextualSpacing/>
        <w:jc w:val="both"/>
        <w:rPr>
          <w:rFonts w:ascii="Arial" w:eastAsiaTheme="minorEastAsia" w:hAnsi="Arial" w:cs="Arial"/>
          <w:b/>
          <w:sz w:val="24"/>
          <w:szCs w:val="24"/>
          <w:lang w:eastAsia="zh-CN"/>
        </w:rPr>
      </w:pPr>
      <w:r w:rsidRPr="00D45D22">
        <w:rPr>
          <w:rFonts w:ascii="Arial" w:hAnsi="Arial" w:cs="Arial"/>
          <w:b/>
          <w:sz w:val="24"/>
          <w:szCs w:val="24"/>
        </w:rPr>
        <w:t>Agenda Item:</w:t>
      </w:r>
      <w:r w:rsidRPr="00D45D22">
        <w:rPr>
          <w:rFonts w:ascii="Arial" w:hAnsi="Arial" w:cs="Arial"/>
          <w:b/>
          <w:sz w:val="24"/>
          <w:szCs w:val="24"/>
        </w:rPr>
        <w:tab/>
      </w:r>
      <w:r w:rsidRPr="00D45D22">
        <w:rPr>
          <w:rFonts w:ascii="Arial" w:hAnsi="Arial" w:cs="Arial"/>
          <w:b/>
          <w:sz w:val="24"/>
          <w:szCs w:val="24"/>
        </w:rPr>
        <w:tab/>
        <w:t>9</w:t>
      </w:r>
      <w:r w:rsidRPr="00D45D22">
        <w:rPr>
          <w:rFonts w:ascii="Arial" w:eastAsia="SimSun" w:hAnsi="Arial" w:cs="Arial"/>
          <w:b/>
          <w:sz w:val="24"/>
          <w:szCs w:val="24"/>
          <w:lang w:eastAsia="zh-CN"/>
        </w:rPr>
        <w:t>.1.</w:t>
      </w:r>
      <w:r w:rsidR="00F3591B">
        <w:rPr>
          <w:rFonts w:ascii="Arial" w:eastAsia="SimSun" w:hAnsi="Arial" w:cs="Arial"/>
          <w:b/>
          <w:sz w:val="24"/>
          <w:szCs w:val="24"/>
          <w:lang w:eastAsia="zh-CN"/>
        </w:rPr>
        <w:t>4</w:t>
      </w:r>
      <w:r w:rsidRPr="00D45D22">
        <w:rPr>
          <w:rFonts w:ascii="Arial" w:eastAsia="SimSun" w:hAnsi="Arial" w:cs="Arial"/>
          <w:b/>
          <w:sz w:val="24"/>
          <w:szCs w:val="24"/>
          <w:lang w:eastAsia="zh-CN"/>
        </w:rPr>
        <w:t>.1</w:t>
      </w:r>
    </w:p>
    <w:p w14:paraId="185EB354" w14:textId="56F0A0DC" w:rsidR="00467D92" w:rsidRPr="00D45D22" w:rsidRDefault="00467D92" w:rsidP="00537093">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Source:</w:t>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proofErr w:type="spellStart"/>
      <w:r w:rsidRPr="00D45D22">
        <w:rPr>
          <w:rFonts w:ascii="Arial" w:hAnsi="Arial" w:cs="Arial"/>
          <w:b/>
          <w:sz w:val="24"/>
          <w:szCs w:val="24"/>
        </w:rPr>
        <w:t>InterDigital</w:t>
      </w:r>
      <w:proofErr w:type="spellEnd"/>
      <w:r w:rsidRPr="00D45D22">
        <w:rPr>
          <w:rFonts w:ascii="Arial" w:hAnsi="Arial" w:cs="Arial"/>
          <w:b/>
          <w:sz w:val="24"/>
          <w:szCs w:val="24"/>
        </w:rPr>
        <w:t>, Inc.</w:t>
      </w:r>
    </w:p>
    <w:p w14:paraId="041268F9" w14:textId="0C298973" w:rsidR="00467D92" w:rsidRPr="00D45D22" w:rsidRDefault="00467D92" w:rsidP="00537093">
      <w:pPr>
        <w:pStyle w:val="NoSpacing"/>
        <w:shd w:val="clear" w:color="auto" w:fill="FFFFFF" w:themeFill="background1"/>
        <w:contextualSpacing/>
        <w:jc w:val="both"/>
        <w:rPr>
          <w:rFonts w:ascii="Arial" w:eastAsiaTheme="minorEastAsia" w:hAnsi="Arial" w:cs="Arial"/>
          <w:b/>
          <w:sz w:val="24"/>
          <w:szCs w:val="24"/>
        </w:rPr>
      </w:pPr>
      <w:r w:rsidRPr="00D45D22">
        <w:rPr>
          <w:rFonts w:ascii="Arial" w:hAnsi="Arial" w:cs="Arial"/>
          <w:b/>
          <w:sz w:val="24"/>
          <w:szCs w:val="24"/>
        </w:rPr>
        <w:t>Title:</w:t>
      </w:r>
      <w:bookmarkStart w:id="0" w:name="Title"/>
      <w:bookmarkEnd w:id="0"/>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00D858EC">
        <w:rPr>
          <w:rFonts w:ascii="Arial" w:hAnsi="Arial" w:cs="Arial"/>
          <w:b/>
          <w:sz w:val="24"/>
          <w:szCs w:val="24"/>
        </w:rPr>
        <w:t>On Uplink Multi-</w:t>
      </w:r>
      <w:proofErr w:type="gramStart"/>
      <w:r w:rsidR="00D858EC">
        <w:rPr>
          <w:rFonts w:ascii="Arial" w:hAnsi="Arial" w:cs="Arial"/>
          <w:b/>
          <w:sz w:val="24"/>
          <w:szCs w:val="24"/>
        </w:rPr>
        <w:t>panel</w:t>
      </w:r>
      <w:proofErr w:type="gramEnd"/>
      <w:r w:rsidR="00D858EC">
        <w:rPr>
          <w:rFonts w:ascii="Arial" w:hAnsi="Arial" w:cs="Arial"/>
          <w:b/>
          <w:sz w:val="24"/>
          <w:szCs w:val="24"/>
        </w:rPr>
        <w:t xml:space="preserve"> Transmission</w:t>
      </w:r>
    </w:p>
    <w:p w14:paraId="5151C88F" w14:textId="77777777" w:rsidR="00467D92" w:rsidRPr="00D45D22" w:rsidRDefault="00467D92" w:rsidP="00537093">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Document for:</w:t>
      </w:r>
      <w:r w:rsidRPr="00D45D22">
        <w:rPr>
          <w:rFonts w:ascii="Arial" w:hAnsi="Arial" w:cs="Arial"/>
          <w:b/>
          <w:sz w:val="24"/>
          <w:szCs w:val="24"/>
        </w:rPr>
        <w:tab/>
      </w:r>
      <w:bookmarkStart w:id="1" w:name="DocumentFor"/>
      <w:bookmarkEnd w:id="1"/>
      <w:r w:rsidRPr="00D45D22">
        <w:rPr>
          <w:rFonts w:ascii="Arial" w:hAnsi="Arial" w:cs="Arial"/>
          <w:b/>
          <w:sz w:val="24"/>
          <w:szCs w:val="24"/>
        </w:rPr>
        <w:tab/>
        <w:t>Discussio</w:t>
      </w:r>
      <w:r w:rsidRPr="00D45D22">
        <w:rPr>
          <w:rFonts w:ascii="Arial" w:eastAsia="SimSun" w:hAnsi="Arial" w:cs="Arial"/>
          <w:b/>
          <w:sz w:val="24"/>
          <w:szCs w:val="24"/>
        </w:rPr>
        <w:t>n and Decision</w:t>
      </w:r>
    </w:p>
    <w:p w14:paraId="49880751" w14:textId="77777777" w:rsidR="00467D92" w:rsidRPr="00D45D22" w:rsidRDefault="00467D92" w:rsidP="00537093">
      <w:pPr>
        <w:pStyle w:val="NoSpacing"/>
        <w:shd w:val="clear" w:color="auto" w:fill="FFFFFF" w:themeFill="background1"/>
        <w:contextualSpacing/>
        <w:jc w:val="both"/>
        <w:rPr>
          <w:rFonts w:ascii="Times" w:hAnsi="Times" w:cs="Times"/>
        </w:rPr>
      </w:pPr>
    </w:p>
    <w:p w14:paraId="028D8173" w14:textId="03A82544" w:rsidR="00467D92" w:rsidRPr="00D45D22" w:rsidRDefault="00562532" w:rsidP="00537093">
      <w:pPr>
        <w:pStyle w:val="Heading1"/>
        <w:numPr>
          <w:ilvl w:val="0"/>
          <w:numId w:val="4"/>
        </w:numPr>
        <w:shd w:val="clear" w:color="auto" w:fill="FFFFFF" w:themeFill="background1"/>
        <w:spacing w:before="0" w:after="0"/>
        <w:contextualSpacing/>
        <w:jc w:val="both"/>
        <w:rPr>
          <w:rFonts w:cs="Arial"/>
          <w:smallCaps/>
          <w:lang w:val="en-US"/>
        </w:rPr>
      </w:pPr>
      <w:r>
        <w:rPr>
          <w:rFonts w:cs="Arial"/>
          <w:smallCaps/>
          <w:lang w:val="en-US"/>
        </w:rPr>
        <w:t>Introduction</w:t>
      </w:r>
    </w:p>
    <w:p w14:paraId="1A59449E" w14:textId="77777777" w:rsidR="00B068A3" w:rsidRDefault="00B068A3" w:rsidP="00B068A3">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Rel-18 proposes further enhancements to the MIMO feature [1]. The WID scope includes Objective 6 on simultaneous multi-panel UL transmission (</w:t>
      </w:r>
      <w:proofErr w:type="spellStart"/>
      <w:r>
        <w:rPr>
          <w:rFonts w:eastAsiaTheme="minorEastAsia" w:cs="Times"/>
          <w:sz w:val="22"/>
          <w:szCs w:val="22"/>
          <w:lang w:eastAsia="zh-CN"/>
        </w:rPr>
        <w:t>STxMP</w:t>
      </w:r>
      <w:proofErr w:type="spellEnd"/>
      <w:r>
        <w:rPr>
          <w:rFonts w:eastAsiaTheme="minorEastAsia" w:cs="Times"/>
          <w:sz w:val="22"/>
          <w:szCs w:val="22"/>
          <w:lang w:eastAsia="zh-CN"/>
        </w:rPr>
        <w:t xml:space="preserve">) in </w:t>
      </w:r>
      <w:proofErr w:type="spellStart"/>
      <w:r>
        <w:rPr>
          <w:rFonts w:eastAsiaTheme="minorEastAsia" w:cs="Times"/>
          <w:sz w:val="22"/>
          <w:szCs w:val="22"/>
          <w:lang w:eastAsia="zh-CN"/>
        </w:rPr>
        <w:t>mTRP</w:t>
      </w:r>
      <w:proofErr w:type="spellEnd"/>
      <w:r>
        <w:rPr>
          <w:rFonts w:eastAsiaTheme="minorEastAsia" w:cs="Times"/>
          <w:sz w:val="22"/>
          <w:szCs w:val="22"/>
          <w:lang w:eastAsia="zh-CN"/>
        </w:rPr>
        <w:t>:</w:t>
      </w:r>
    </w:p>
    <w:p w14:paraId="6DAA2342" w14:textId="77777777" w:rsidR="00B068A3" w:rsidRDefault="00B068A3" w:rsidP="00B068A3">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B068A3" w:rsidRPr="00D80BFF" w14:paraId="4796DE84" w14:textId="77777777" w:rsidTr="00444C99">
        <w:tc>
          <w:tcPr>
            <w:tcW w:w="10160" w:type="dxa"/>
          </w:tcPr>
          <w:p w14:paraId="33178E38" w14:textId="77777777" w:rsidR="00B068A3" w:rsidRPr="00953C89" w:rsidRDefault="00B068A3" w:rsidP="00B068A3">
            <w:pPr>
              <w:numPr>
                <w:ilvl w:val="0"/>
                <w:numId w:val="33"/>
              </w:numPr>
              <w:snapToGrid w:val="0"/>
              <w:spacing w:before="0" w:after="0"/>
              <w:ind w:hanging="418"/>
              <w:contextualSpacing/>
              <w:rPr>
                <w:rFonts w:ascii="Times" w:hAnsi="Times" w:cs="Times"/>
                <w:bCs/>
                <w:i/>
                <w:iCs/>
                <w:sz w:val="22"/>
                <w:szCs w:val="22"/>
                <w:lang w:val="en-US"/>
              </w:rPr>
            </w:pPr>
            <w:r w:rsidRPr="00953C89">
              <w:rPr>
                <w:rFonts w:ascii="Times" w:hAnsi="Times" w:cs="Times"/>
                <w:bCs/>
                <w:i/>
                <w:iCs/>
                <w:sz w:val="22"/>
                <w:szCs w:val="22"/>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9B7BBE8" w14:textId="77777777" w:rsidR="00B068A3" w:rsidRPr="00953C89" w:rsidRDefault="00B068A3" w:rsidP="00B068A3">
            <w:pPr>
              <w:numPr>
                <w:ilvl w:val="1"/>
                <w:numId w:val="29"/>
              </w:numPr>
              <w:snapToGrid w:val="0"/>
              <w:spacing w:before="0" w:after="0"/>
              <w:ind w:hanging="418"/>
              <w:contextualSpacing/>
              <w:rPr>
                <w:rFonts w:ascii="Times" w:hAnsi="Times" w:cs="Times"/>
                <w:bCs/>
                <w:i/>
                <w:iCs/>
                <w:sz w:val="22"/>
                <w:szCs w:val="22"/>
                <w:lang w:val="en-US"/>
              </w:rPr>
            </w:pPr>
            <w:r w:rsidRPr="00953C89">
              <w:rPr>
                <w:rFonts w:ascii="Times" w:hAnsi="Times" w:cs="Times"/>
                <w:bCs/>
                <w:i/>
                <w:iCs/>
                <w:sz w:val="22"/>
                <w:szCs w:val="22"/>
                <w:lang w:val="en-US"/>
              </w:rPr>
              <w:t xml:space="preserve">UL precoding indication for PUSCH, where no new codebook is introduced for multi-panel simultaneous </w:t>
            </w:r>
            <w:proofErr w:type="gramStart"/>
            <w:r w:rsidRPr="00953C89">
              <w:rPr>
                <w:rFonts w:ascii="Times" w:hAnsi="Times" w:cs="Times"/>
                <w:bCs/>
                <w:i/>
                <w:iCs/>
                <w:sz w:val="22"/>
                <w:szCs w:val="22"/>
                <w:lang w:val="en-US"/>
              </w:rPr>
              <w:t>transmission</w:t>
            </w:r>
            <w:proofErr w:type="gramEnd"/>
          </w:p>
          <w:p w14:paraId="08B08AA7" w14:textId="77777777" w:rsidR="00B068A3" w:rsidRPr="00953C89" w:rsidRDefault="00B068A3" w:rsidP="00B068A3">
            <w:pPr>
              <w:numPr>
                <w:ilvl w:val="2"/>
                <w:numId w:val="31"/>
              </w:numPr>
              <w:tabs>
                <w:tab w:val="left" w:pos="1418"/>
              </w:tabs>
              <w:snapToGrid w:val="0"/>
              <w:spacing w:before="0" w:after="0"/>
              <w:ind w:hanging="418"/>
              <w:contextualSpacing/>
              <w:rPr>
                <w:rFonts w:ascii="Times" w:hAnsi="Times" w:cs="Times"/>
                <w:bCs/>
                <w:i/>
                <w:iCs/>
                <w:sz w:val="22"/>
                <w:szCs w:val="22"/>
                <w:lang w:val="en-US"/>
              </w:rPr>
            </w:pPr>
            <w:r w:rsidRPr="00953C89">
              <w:rPr>
                <w:rFonts w:ascii="Times" w:hAnsi="Times" w:cs="Times"/>
                <w:bCs/>
                <w:i/>
                <w:iCs/>
                <w:sz w:val="22"/>
                <w:szCs w:val="22"/>
                <w:lang w:val="en-US"/>
              </w:rPr>
              <w:t>The total number of layers is up to four across all panels and total number of codewords is up to two across all panels, considering single DCI and multi-DCI based multi-TRP operation.</w:t>
            </w:r>
          </w:p>
          <w:p w14:paraId="77C3D433" w14:textId="77777777" w:rsidR="00B068A3" w:rsidRPr="00953C89" w:rsidRDefault="00B068A3" w:rsidP="00B068A3">
            <w:pPr>
              <w:numPr>
                <w:ilvl w:val="1"/>
                <w:numId w:val="30"/>
              </w:numPr>
              <w:snapToGrid w:val="0"/>
              <w:spacing w:before="0" w:after="0"/>
              <w:ind w:hanging="418"/>
              <w:contextualSpacing/>
              <w:rPr>
                <w:rFonts w:ascii="Times" w:hAnsi="Times" w:cs="Times"/>
                <w:bCs/>
                <w:i/>
                <w:iCs/>
                <w:sz w:val="22"/>
                <w:szCs w:val="22"/>
                <w:lang w:val="en-US"/>
              </w:rPr>
            </w:pPr>
            <w:r w:rsidRPr="00953C89">
              <w:rPr>
                <w:rFonts w:ascii="Times" w:hAnsi="Times" w:cs="Times"/>
                <w:bCs/>
                <w:i/>
                <w:iCs/>
                <w:sz w:val="22"/>
                <w:szCs w:val="22"/>
                <w:lang w:val="en-US"/>
              </w:rPr>
              <w:t>UL beam indication for PUCCH/PUSCH, where unified TCI framework extension in objective 2 is assumed, considering single DCI and multi-DCI based multi-TRP operation</w:t>
            </w:r>
          </w:p>
          <w:p w14:paraId="2EB096D3" w14:textId="77777777" w:rsidR="00B068A3" w:rsidRPr="00CC7D5A" w:rsidRDefault="00B068A3" w:rsidP="00B068A3">
            <w:pPr>
              <w:numPr>
                <w:ilvl w:val="2"/>
                <w:numId w:val="32"/>
              </w:numPr>
              <w:snapToGrid w:val="0"/>
              <w:spacing w:before="0" w:after="0"/>
              <w:ind w:hanging="418"/>
              <w:contextualSpacing/>
              <w:rPr>
                <w:bCs/>
                <w:lang w:val="en-US"/>
              </w:rPr>
            </w:pPr>
            <w:r w:rsidRPr="00953C89">
              <w:rPr>
                <w:rFonts w:ascii="Times" w:hAnsi="Times" w:cs="Times"/>
                <w:bCs/>
                <w:i/>
                <w:iCs/>
                <w:sz w:val="22"/>
                <w:szCs w:val="22"/>
                <w:lang w:val="en-US"/>
              </w:rPr>
              <w:t>For the case of multi-DCI based multi-TRP operation, only PUSCH+PUSCH, or PUCCH+PUCCH is transmitted across two panels in a same CC.</w:t>
            </w:r>
          </w:p>
        </w:tc>
      </w:tr>
    </w:tbl>
    <w:p w14:paraId="01E33AD5" w14:textId="77777777" w:rsidR="00B068A3" w:rsidRDefault="00B068A3" w:rsidP="00B068A3">
      <w:pPr>
        <w:pStyle w:val="BodyText"/>
        <w:spacing w:after="0"/>
        <w:contextualSpacing/>
        <w:rPr>
          <w:rFonts w:eastAsiaTheme="minorEastAsia" w:cs="Times"/>
          <w:sz w:val="22"/>
          <w:szCs w:val="22"/>
          <w:highlight w:val="lightGray"/>
          <w:lang w:eastAsia="zh-CN"/>
        </w:rPr>
      </w:pPr>
    </w:p>
    <w:p w14:paraId="0554BECC" w14:textId="3ECA5715" w:rsidR="00B068A3" w:rsidRPr="00AC60CF" w:rsidRDefault="00B068A3" w:rsidP="00B068A3">
      <w:pPr>
        <w:pStyle w:val="BodyText"/>
        <w:spacing w:after="0"/>
        <w:ind w:firstLine="288"/>
        <w:contextualSpacing/>
        <w:rPr>
          <w:rFonts w:eastAsiaTheme="minorEastAsia" w:cs="Times"/>
          <w:sz w:val="22"/>
          <w:szCs w:val="22"/>
          <w:lang w:eastAsia="zh-CN"/>
        </w:rPr>
      </w:pPr>
      <w:r w:rsidRPr="00AC60CF">
        <w:rPr>
          <w:rFonts w:eastAsiaTheme="minorEastAsia" w:cs="Times"/>
          <w:sz w:val="22"/>
          <w:szCs w:val="22"/>
          <w:lang w:eastAsia="zh-CN"/>
        </w:rPr>
        <w:t xml:space="preserve">In the </w:t>
      </w:r>
      <w:r>
        <w:rPr>
          <w:rFonts w:eastAsiaTheme="minorEastAsia" w:cs="Times"/>
          <w:sz w:val="22"/>
          <w:szCs w:val="22"/>
          <w:lang w:eastAsia="zh-CN"/>
        </w:rPr>
        <w:t xml:space="preserve">previous meeting [2], Objective 6 was discussed for PUSCH and PUCCH. In this contribution, we provide our views on the </w:t>
      </w:r>
      <w:proofErr w:type="spellStart"/>
      <w:r>
        <w:rPr>
          <w:rFonts w:eastAsiaTheme="minorEastAsia" w:cs="Times"/>
          <w:sz w:val="22"/>
          <w:szCs w:val="22"/>
          <w:lang w:eastAsia="zh-CN"/>
        </w:rPr>
        <w:t>STxMP</w:t>
      </w:r>
      <w:proofErr w:type="spellEnd"/>
      <w:r>
        <w:rPr>
          <w:rFonts w:eastAsiaTheme="minorEastAsia" w:cs="Times"/>
          <w:sz w:val="22"/>
          <w:szCs w:val="22"/>
          <w:lang w:eastAsia="zh-CN"/>
        </w:rPr>
        <w:t xml:space="preserve"> PUSCH</w:t>
      </w:r>
      <w:r w:rsidR="00C17A95">
        <w:rPr>
          <w:rFonts w:eastAsiaTheme="minorEastAsia" w:cs="Times"/>
          <w:sz w:val="22"/>
          <w:szCs w:val="22"/>
          <w:lang w:eastAsia="zh-CN"/>
        </w:rPr>
        <w:t xml:space="preserve"> and PUCCH</w:t>
      </w:r>
      <w:r>
        <w:rPr>
          <w:rFonts w:eastAsiaTheme="minorEastAsia" w:cs="Times"/>
          <w:sz w:val="22"/>
          <w:szCs w:val="22"/>
          <w:lang w:eastAsia="zh-CN"/>
        </w:rPr>
        <w:t xml:space="preserve">.  </w:t>
      </w:r>
    </w:p>
    <w:p w14:paraId="4CF8FB0E" w14:textId="77777777" w:rsidR="00467D92" w:rsidRPr="00A16F8C" w:rsidRDefault="00467D92" w:rsidP="00537093">
      <w:pPr>
        <w:shd w:val="clear" w:color="auto" w:fill="FFFFFF" w:themeFill="background1"/>
        <w:overflowPunct/>
        <w:autoSpaceDE/>
        <w:autoSpaceDN/>
        <w:adjustRightInd/>
        <w:spacing w:after="0"/>
        <w:contextualSpacing/>
        <w:jc w:val="both"/>
        <w:textAlignment w:val="auto"/>
        <w:rPr>
          <w:rFonts w:eastAsiaTheme="minorEastAsia"/>
          <w:sz w:val="22"/>
          <w:szCs w:val="22"/>
          <w:lang w:val="en-US" w:eastAsia="zh-CN"/>
        </w:rPr>
      </w:pPr>
    </w:p>
    <w:p w14:paraId="06C4169D" w14:textId="1B582EFC" w:rsidR="00467D92" w:rsidRDefault="00092071" w:rsidP="00537093">
      <w:pPr>
        <w:pStyle w:val="Heading1"/>
        <w:numPr>
          <w:ilvl w:val="0"/>
          <w:numId w:val="4"/>
        </w:numPr>
        <w:shd w:val="clear" w:color="auto" w:fill="FFFFFF" w:themeFill="background1"/>
        <w:spacing w:before="0" w:after="0"/>
        <w:contextualSpacing/>
        <w:jc w:val="both"/>
        <w:rPr>
          <w:rFonts w:ascii="Times New Roman" w:hAnsi="Times New Roman"/>
          <w:smallCaps/>
          <w:sz w:val="22"/>
          <w:szCs w:val="22"/>
          <w:lang w:val="en-US"/>
        </w:rPr>
      </w:pPr>
      <w:r>
        <w:rPr>
          <w:rFonts w:cs="Arial"/>
          <w:smallCaps/>
          <w:lang w:val="en-US"/>
        </w:rPr>
        <w:t>Background</w:t>
      </w:r>
    </w:p>
    <w:p w14:paraId="74888109" w14:textId="77777777" w:rsidR="001D35EC" w:rsidRDefault="001D35EC" w:rsidP="001D35EC">
      <w:pPr>
        <w:pStyle w:val="BodyText"/>
        <w:spacing w:after="0"/>
        <w:ind w:firstLine="360"/>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Higher carrier frequency bands such as FR2 enable deployments to deliver high throughput transmissions by using higher bandwidths. Devices operating in these bands can support a high number of antennas in a compact form factor due to the smaller minimum inter-antenna spacing required compared to FR1. These antenna elements are organized into antenna panels which can be placed at different locations on devices and facing different directions to provide maximum directional coverage. Precoding and beamforming enable a UE to target more than one TRP with satisfactory signal quality despite blockage and varying UE orientation. </w:t>
      </w:r>
    </w:p>
    <w:p w14:paraId="45F5114E" w14:textId="2C6B1E6B" w:rsidR="00D20DF3" w:rsidRPr="00457AC7" w:rsidRDefault="001D35EC" w:rsidP="00457AC7">
      <w:pPr>
        <w:pStyle w:val="BodyText"/>
        <w:spacing w:after="0"/>
        <w:ind w:firstLine="360"/>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Rel-17, only </w:t>
      </w:r>
      <w:proofErr w:type="spellStart"/>
      <w:r>
        <w:rPr>
          <w:rFonts w:eastAsia="Times New Roman" w:cs="Times"/>
          <w:color w:val="000000"/>
          <w:sz w:val="22"/>
          <w:szCs w:val="22"/>
          <w:lang w:val="en-GB" w:eastAsia="ko-KR"/>
        </w:rPr>
        <w:t>TDM’d</w:t>
      </w:r>
      <w:proofErr w:type="spellEnd"/>
      <w:r>
        <w:rPr>
          <w:rFonts w:eastAsia="Times New Roman" w:cs="Times"/>
          <w:color w:val="000000"/>
          <w:sz w:val="22"/>
          <w:szCs w:val="22"/>
          <w:lang w:val="en-GB" w:eastAsia="ko-KR"/>
        </w:rPr>
        <w:t xml:space="preserve"> mode of operation of UE multi-panels for </w:t>
      </w:r>
      <w:proofErr w:type="spellStart"/>
      <w:r>
        <w:rPr>
          <w:rFonts w:eastAsia="Times New Roman" w:cs="Times"/>
          <w:color w:val="000000"/>
          <w:sz w:val="22"/>
          <w:szCs w:val="22"/>
          <w:lang w:val="en-GB" w:eastAsia="ko-KR"/>
        </w:rPr>
        <w:t>mTRP</w:t>
      </w:r>
      <w:proofErr w:type="spellEnd"/>
      <w:r>
        <w:rPr>
          <w:rFonts w:eastAsia="Times New Roman" w:cs="Times"/>
          <w:color w:val="000000"/>
          <w:sz w:val="22"/>
          <w:szCs w:val="22"/>
          <w:lang w:val="en-GB" w:eastAsia="ko-KR"/>
        </w:rPr>
        <w:t xml:space="preserve"> was considered in the uplink. Rel-18 aims to study another mode of operation where a UE may use more than one panel to simultaneously transmit on the uplink. In this contribution, we provide our views on the </w:t>
      </w:r>
      <w:proofErr w:type="spellStart"/>
      <w:r>
        <w:rPr>
          <w:rFonts w:eastAsia="Times New Roman" w:cs="Times"/>
          <w:color w:val="000000"/>
          <w:sz w:val="22"/>
          <w:szCs w:val="22"/>
          <w:lang w:val="en-GB" w:eastAsia="ko-KR"/>
        </w:rPr>
        <w:t>STxMP</w:t>
      </w:r>
      <w:proofErr w:type="spellEnd"/>
      <w:r>
        <w:rPr>
          <w:rFonts w:eastAsia="Times New Roman" w:cs="Times"/>
          <w:color w:val="000000"/>
          <w:sz w:val="22"/>
          <w:szCs w:val="22"/>
          <w:lang w:val="en-GB" w:eastAsia="ko-KR"/>
        </w:rPr>
        <w:t xml:space="preserve"> UL mode of operation. </w:t>
      </w:r>
    </w:p>
    <w:p w14:paraId="240ECCE3" w14:textId="66D6F8BA" w:rsidR="00D20DF3" w:rsidRDefault="00D20DF3" w:rsidP="00A16F8C">
      <w:pPr>
        <w:spacing w:after="0"/>
        <w:contextualSpacing/>
        <w:rPr>
          <w:sz w:val="22"/>
          <w:szCs w:val="22"/>
          <w:lang w:val="en-US"/>
        </w:rPr>
      </w:pPr>
    </w:p>
    <w:p w14:paraId="27C9D405" w14:textId="460ABB63" w:rsidR="00644BD4" w:rsidRDefault="00644BD4" w:rsidP="00644BD4">
      <w:pPr>
        <w:pStyle w:val="Heading1"/>
        <w:numPr>
          <w:ilvl w:val="0"/>
          <w:numId w:val="4"/>
        </w:numPr>
        <w:spacing w:before="0" w:after="0"/>
        <w:contextualSpacing/>
        <w:jc w:val="both"/>
        <w:rPr>
          <w:rFonts w:cs="Arial"/>
          <w:smallCaps/>
          <w:lang w:val="en-US"/>
        </w:rPr>
      </w:pPr>
      <w:r w:rsidRPr="00FE0110">
        <w:rPr>
          <w:rFonts w:cs="Arial"/>
          <w:smallCaps/>
          <w:lang w:val="en-US"/>
        </w:rPr>
        <w:t>UL Enhancements for Simultaneous Multi-Panel</w:t>
      </w:r>
    </w:p>
    <w:p w14:paraId="7FDDDF9B" w14:textId="77777777" w:rsidR="00EC58A1" w:rsidRDefault="00EC58A1" w:rsidP="00EC58A1">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Number of CWs</w:t>
      </w:r>
    </w:p>
    <w:p w14:paraId="5637B1FB" w14:textId="08C98F55" w:rsidR="00EC58A1" w:rsidRDefault="00EC58A1" w:rsidP="00836258">
      <w:pPr>
        <w:pStyle w:val="BodyText"/>
        <w:spacing w:after="0"/>
        <w:ind w:firstLine="288"/>
        <w:contextualSpacing/>
        <w:rPr>
          <w:rFonts w:cs="Times"/>
          <w:iCs/>
          <w:sz w:val="22"/>
          <w:szCs w:val="22"/>
        </w:rPr>
      </w:pPr>
      <w:r w:rsidRPr="00EC58A1">
        <w:rPr>
          <w:rFonts w:cs="Times"/>
          <w:iCs/>
          <w:sz w:val="22"/>
          <w:szCs w:val="22"/>
        </w:rPr>
        <w:t xml:space="preserve">One FFS detail with SDM is the number of CWs supported. Up to Rel-17, only a single CW is supported in the uplink, and up to 4 layers are specified for the TPMI. For scheme </w:t>
      </w:r>
      <w:r w:rsidR="00205D3F">
        <w:rPr>
          <w:rFonts w:cs="Times"/>
          <w:iCs/>
          <w:sz w:val="22"/>
          <w:szCs w:val="22"/>
        </w:rPr>
        <w:t>SDM with 2 CW</w:t>
      </w:r>
      <w:r w:rsidRPr="00EC58A1">
        <w:rPr>
          <w:rFonts w:cs="Times"/>
          <w:iCs/>
          <w:sz w:val="22"/>
          <w:szCs w:val="22"/>
        </w:rPr>
        <w:t xml:space="preserve"> some existing specification can be reused with some additional changes. Firstly, increasing the UL to 2 CW has no impact on the codeword-to-layer mapping since the total number of layers across the panels is limited to 4. Once the layers are mapped to panels, the UE applies power control and precoding per panel which can be indicated by reusing the Rel-17 </w:t>
      </w:r>
      <w:proofErr w:type="spellStart"/>
      <w:r w:rsidRPr="00EC58A1">
        <w:rPr>
          <w:rFonts w:cs="Times"/>
          <w:iCs/>
          <w:sz w:val="22"/>
          <w:szCs w:val="22"/>
        </w:rPr>
        <w:t>mTRP</w:t>
      </w:r>
      <w:proofErr w:type="spellEnd"/>
      <w:r w:rsidRPr="00EC58A1">
        <w:rPr>
          <w:rFonts w:cs="Times"/>
          <w:iCs/>
          <w:sz w:val="22"/>
          <w:szCs w:val="22"/>
        </w:rPr>
        <w:t xml:space="preserve"> </w:t>
      </w:r>
      <w:proofErr w:type="spellStart"/>
      <w:r w:rsidRPr="00EC58A1">
        <w:rPr>
          <w:rFonts w:cs="Times"/>
          <w:iCs/>
          <w:sz w:val="22"/>
          <w:szCs w:val="22"/>
        </w:rPr>
        <w:t>sDCI</w:t>
      </w:r>
      <w:proofErr w:type="spellEnd"/>
      <w:r w:rsidRPr="00EC58A1">
        <w:rPr>
          <w:rFonts w:cs="Times"/>
          <w:iCs/>
          <w:sz w:val="22"/>
          <w:szCs w:val="22"/>
        </w:rPr>
        <w:t xml:space="preserve"> with some changes to assign the parameters to the layers. Secondly, some additional specification impact is needed to add a second MCS indication. The links between each panel and receiver experience different channel conditions. </w:t>
      </w:r>
      <w:r w:rsidRPr="00EC58A1">
        <w:rPr>
          <w:rFonts w:cs="Times"/>
          <w:iCs/>
          <w:sz w:val="22"/>
          <w:szCs w:val="22"/>
        </w:rPr>
        <w:lastRenderedPageBreak/>
        <w:t xml:space="preserve">Mapping a CW per panel allows for an optimal link adaptation to select the best MCS per link instead of determining a single MCS based on the channel across two panels. </w:t>
      </w:r>
    </w:p>
    <w:p w14:paraId="1FD3D17A" w14:textId="77777777" w:rsidR="00EC58A1" w:rsidRPr="00EC58A1" w:rsidRDefault="00EC58A1" w:rsidP="00EC58A1">
      <w:pPr>
        <w:pStyle w:val="BodyText"/>
        <w:spacing w:after="0"/>
        <w:contextualSpacing/>
        <w:rPr>
          <w:rFonts w:eastAsiaTheme="minorEastAsia" w:cs="Times"/>
          <w:b/>
          <w:bCs/>
          <w:sz w:val="22"/>
          <w:szCs w:val="22"/>
          <w:lang w:eastAsia="zh-CN"/>
        </w:rPr>
      </w:pPr>
    </w:p>
    <w:p w14:paraId="3BFEC97E" w14:textId="77777777" w:rsidR="00965B4D" w:rsidRDefault="00EC58A1" w:rsidP="00965B4D">
      <w:pPr>
        <w:contextualSpacing/>
        <w:jc w:val="both"/>
        <w:rPr>
          <w:rFonts w:ascii="Times" w:hAnsi="Times" w:cs="Times"/>
          <w:i/>
          <w:sz w:val="22"/>
          <w:szCs w:val="22"/>
        </w:rPr>
      </w:pPr>
      <w:r w:rsidRPr="00EC58A1">
        <w:rPr>
          <w:rFonts w:ascii="Times" w:hAnsi="Times" w:cs="Times"/>
          <w:b/>
          <w:i/>
          <w:sz w:val="22"/>
          <w:szCs w:val="22"/>
        </w:rPr>
        <w:t>Observation 1:</w:t>
      </w:r>
      <w:r w:rsidRPr="00EC58A1">
        <w:rPr>
          <w:rFonts w:ascii="Times" w:hAnsi="Times" w:cs="Times"/>
          <w:i/>
          <w:sz w:val="22"/>
          <w:szCs w:val="22"/>
        </w:rPr>
        <w:t xml:space="preserve"> Channel conditions on different panels require different link adaptations. </w:t>
      </w:r>
    </w:p>
    <w:p w14:paraId="54408259" w14:textId="77777777" w:rsidR="00965B4D" w:rsidRDefault="00965B4D" w:rsidP="00965B4D">
      <w:pPr>
        <w:contextualSpacing/>
        <w:jc w:val="both"/>
        <w:rPr>
          <w:rFonts w:ascii="Times" w:hAnsi="Times" w:cs="Times"/>
          <w:i/>
          <w:sz w:val="22"/>
          <w:szCs w:val="22"/>
        </w:rPr>
      </w:pPr>
    </w:p>
    <w:p w14:paraId="70DCC9AF" w14:textId="1C2511C4" w:rsidR="00090469" w:rsidRDefault="00EC58A1" w:rsidP="00244F54">
      <w:pPr>
        <w:contextualSpacing/>
        <w:jc w:val="both"/>
        <w:rPr>
          <w:rFonts w:cs="Times"/>
          <w:i/>
          <w:sz w:val="22"/>
          <w:szCs w:val="22"/>
        </w:rPr>
      </w:pPr>
      <w:r w:rsidRPr="00EC58A1">
        <w:rPr>
          <w:rFonts w:cs="Times"/>
          <w:b/>
          <w:i/>
          <w:sz w:val="22"/>
          <w:szCs w:val="22"/>
        </w:rPr>
        <w:t>Proposal 1:</w:t>
      </w:r>
      <w:r w:rsidRPr="00EC58A1">
        <w:rPr>
          <w:rFonts w:cs="Times"/>
          <w:i/>
          <w:sz w:val="22"/>
          <w:szCs w:val="22"/>
        </w:rPr>
        <w:t xml:space="preserve"> Support 2 CWs.</w:t>
      </w:r>
    </w:p>
    <w:p w14:paraId="552742AD" w14:textId="77777777" w:rsidR="005F03DB" w:rsidRPr="00244F54" w:rsidRDefault="005F03DB" w:rsidP="00244F54">
      <w:pPr>
        <w:contextualSpacing/>
        <w:jc w:val="both"/>
        <w:rPr>
          <w:rFonts w:ascii="Times" w:hAnsi="Times" w:cs="Times"/>
          <w:i/>
          <w:sz w:val="22"/>
          <w:szCs w:val="22"/>
        </w:rPr>
      </w:pPr>
    </w:p>
    <w:p w14:paraId="51BCF796" w14:textId="279DEEBE" w:rsidR="00090469" w:rsidRDefault="00090469" w:rsidP="0009046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Inter-panel interference mitigation</w:t>
      </w:r>
    </w:p>
    <w:p w14:paraId="597315D9" w14:textId="3FB3F2C5" w:rsidR="00090469" w:rsidRPr="0095149B" w:rsidRDefault="00090469" w:rsidP="00090469">
      <w:pPr>
        <w:pStyle w:val="BodyText"/>
        <w:spacing w:after="0"/>
        <w:ind w:firstLine="288"/>
        <w:contextualSpacing/>
        <w:rPr>
          <w:rFonts w:eastAsiaTheme="minorEastAsia" w:cs="Times"/>
          <w:b/>
          <w:bCs/>
          <w:sz w:val="22"/>
          <w:szCs w:val="22"/>
          <w:lang w:eastAsia="zh-CN"/>
        </w:rPr>
      </w:pPr>
      <w:r>
        <w:rPr>
          <w:rFonts w:cs="Times"/>
          <w:iCs/>
          <w:sz w:val="22"/>
        </w:rPr>
        <w:t>In SDM scheme, transmissions overlap in time and frequency</w:t>
      </w:r>
      <w:r w:rsidR="00A32819">
        <w:rPr>
          <w:rFonts w:cs="Times"/>
          <w:iCs/>
          <w:sz w:val="22"/>
        </w:rPr>
        <w:t>,</w:t>
      </w:r>
      <w:r>
        <w:rPr>
          <w:rFonts w:cs="Times"/>
          <w:iCs/>
          <w:sz w:val="22"/>
        </w:rPr>
        <w:t xml:space="preserve"> </w:t>
      </w:r>
      <w:r w:rsidR="00A32819">
        <w:rPr>
          <w:rFonts w:cs="Times"/>
          <w:iCs/>
          <w:sz w:val="22"/>
        </w:rPr>
        <w:t>which leads to</w:t>
      </w:r>
      <w:r w:rsidR="00F806A6">
        <w:rPr>
          <w:rFonts w:cs="Times"/>
          <w:iCs/>
          <w:sz w:val="22"/>
        </w:rPr>
        <w:t xml:space="preserve"> </w:t>
      </w:r>
      <w:r>
        <w:rPr>
          <w:rFonts w:cs="Times"/>
          <w:iCs/>
          <w:sz w:val="22"/>
        </w:rPr>
        <w:t xml:space="preserve">inter-panel interference. The interference is partially mitigated by the spatial filters if they’re targeting different spatial locations; this is applicable in </w:t>
      </w:r>
      <w:proofErr w:type="spellStart"/>
      <w:r>
        <w:rPr>
          <w:rFonts w:cs="Times"/>
          <w:iCs/>
          <w:sz w:val="22"/>
        </w:rPr>
        <w:t>mTRP</w:t>
      </w:r>
      <w:proofErr w:type="spellEnd"/>
      <w:r>
        <w:rPr>
          <w:rFonts w:cs="Times"/>
          <w:iCs/>
          <w:sz w:val="22"/>
        </w:rPr>
        <w:t xml:space="preserve"> scenarios where each panel could be scheduled for a different TRP. However, additional solutions can be introduced in Rel-18 to further reduce the inter-panel interference in </w:t>
      </w:r>
      <w:proofErr w:type="spellStart"/>
      <w:r>
        <w:rPr>
          <w:rFonts w:cs="Times"/>
          <w:iCs/>
          <w:sz w:val="22"/>
        </w:rPr>
        <w:t>mTRP</w:t>
      </w:r>
      <w:proofErr w:type="spellEnd"/>
      <w:r>
        <w:rPr>
          <w:rFonts w:cs="Times"/>
          <w:iCs/>
          <w:sz w:val="22"/>
        </w:rPr>
        <w:t xml:space="preserve">, </w:t>
      </w:r>
      <w:r w:rsidR="005F03DB">
        <w:rPr>
          <w:rFonts w:cs="Times"/>
          <w:iCs/>
          <w:sz w:val="22"/>
        </w:rPr>
        <w:t xml:space="preserve">as well as </w:t>
      </w:r>
      <w:r>
        <w:rPr>
          <w:rFonts w:cs="Times"/>
          <w:iCs/>
          <w:sz w:val="22"/>
        </w:rPr>
        <w:t>in other scenarios where spatial separation is harder to achieve (e.g.</w:t>
      </w:r>
      <w:r w:rsidR="005F03DB">
        <w:rPr>
          <w:rFonts w:cs="Times"/>
          <w:iCs/>
          <w:sz w:val="22"/>
        </w:rPr>
        <w:t>,</w:t>
      </w:r>
      <w:r>
        <w:rPr>
          <w:rFonts w:cs="Times"/>
          <w:iCs/>
          <w:sz w:val="22"/>
        </w:rPr>
        <w:t xml:space="preserve"> </w:t>
      </w:r>
      <w:proofErr w:type="spellStart"/>
      <w:r>
        <w:rPr>
          <w:rFonts w:cs="Times"/>
          <w:iCs/>
          <w:sz w:val="22"/>
        </w:rPr>
        <w:t>sTRP</w:t>
      </w:r>
      <w:proofErr w:type="spellEnd"/>
      <w:r>
        <w:rPr>
          <w:rFonts w:cs="Times"/>
          <w:iCs/>
          <w:sz w:val="22"/>
        </w:rPr>
        <w:t xml:space="preserve"> with both panels targeting a same TRP). One possibility in the 2 CW case is to enable interference randomization through PUSCH transmissions scrambled with different sequences. </w:t>
      </w:r>
    </w:p>
    <w:p w14:paraId="2F1A164D" w14:textId="77777777" w:rsidR="00090469" w:rsidRDefault="00090469" w:rsidP="00090469">
      <w:pPr>
        <w:pStyle w:val="BodyText"/>
        <w:spacing w:after="0"/>
        <w:contextualSpacing/>
        <w:rPr>
          <w:rFonts w:cs="Times"/>
          <w:iCs/>
          <w:sz w:val="22"/>
        </w:rPr>
      </w:pPr>
    </w:p>
    <w:p w14:paraId="16D6541A" w14:textId="6AC0B5D7" w:rsidR="00090469" w:rsidRPr="00D630E7" w:rsidRDefault="00090469" w:rsidP="00090469">
      <w:pPr>
        <w:spacing w:after="0"/>
        <w:contextualSpacing/>
        <w:jc w:val="both"/>
        <w:rPr>
          <w:rFonts w:ascii="Times" w:hAnsi="Times" w:cs="Times"/>
          <w:i/>
          <w:sz w:val="22"/>
        </w:rPr>
      </w:pPr>
      <w:r w:rsidRPr="00D630E7">
        <w:rPr>
          <w:rFonts w:ascii="Times" w:hAnsi="Times" w:cs="Times"/>
          <w:b/>
          <w:i/>
          <w:sz w:val="22"/>
        </w:rPr>
        <w:t xml:space="preserve">Observation </w:t>
      </w:r>
      <w:r w:rsidR="00965B4D">
        <w:rPr>
          <w:rFonts w:ascii="Times" w:hAnsi="Times" w:cs="Times"/>
          <w:b/>
          <w:i/>
          <w:sz w:val="22"/>
        </w:rPr>
        <w:t>2</w:t>
      </w:r>
      <w:r w:rsidRPr="00D630E7">
        <w:rPr>
          <w:rFonts w:ascii="Times" w:hAnsi="Times" w:cs="Times"/>
          <w:b/>
          <w:i/>
          <w:sz w:val="22"/>
        </w:rPr>
        <w:t>:</w:t>
      </w:r>
      <w:r w:rsidRPr="00D630E7">
        <w:rPr>
          <w:rFonts w:ascii="Times" w:hAnsi="Times" w:cs="Times"/>
          <w:i/>
          <w:sz w:val="22"/>
        </w:rPr>
        <w:t xml:space="preserve"> In SDM scheme, different layers interfere due to overlapping resource assignment from different panels.  </w:t>
      </w:r>
    </w:p>
    <w:p w14:paraId="376531E7" w14:textId="77777777" w:rsidR="00090469" w:rsidRPr="00D214F3" w:rsidRDefault="00090469" w:rsidP="00090469">
      <w:pPr>
        <w:pStyle w:val="BodyText"/>
        <w:spacing w:after="0"/>
        <w:contextualSpacing/>
        <w:rPr>
          <w:rFonts w:cs="Times"/>
          <w:b/>
          <w:i/>
          <w:sz w:val="22"/>
        </w:rPr>
      </w:pPr>
    </w:p>
    <w:p w14:paraId="5F08B113" w14:textId="547D46FF" w:rsidR="00090469" w:rsidRDefault="00090469" w:rsidP="00244F54">
      <w:pPr>
        <w:pStyle w:val="BodyText"/>
        <w:spacing w:after="0"/>
        <w:contextualSpacing/>
        <w:rPr>
          <w:rFonts w:cs="Times"/>
          <w:i/>
          <w:sz w:val="22"/>
        </w:rPr>
      </w:pPr>
      <w:r w:rsidRPr="00D630E7">
        <w:rPr>
          <w:rFonts w:cs="Times"/>
          <w:b/>
          <w:i/>
          <w:sz w:val="22"/>
        </w:rPr>
        <w:t xml:space="preserve">Proposal </w:t>
      </w:r>
      <w:r w:rsidR="00965B4D">
        <w:rPr>
          <w:rFonts w:cs="Times"/>
          <w:b/>
          <w:i/>
          <w:sz w:val="22"/>
        </w:rPr>
        <w:t>2</w:t>
      </w:r>
      <w:r w:rsidRPr="00D630E7">
        <w:rPr>
          <w:rFonts w:cs="Times"/>
          <w:b/>
          <w:i/>
          <w:sz w:val="22"/>
        </w:rPr>
        <w:t>:</w:t>
      </w:r>
      <w:r w:rsidRPr="00D630E7">
        <w:rPr>
          <w:rFonts w:cs="Times"/>
          <w:i/>
          <w:sz w:val="22"/>
        </w:rPr>
        <w:t xml:space="preserve"> According to proper configurations from gNB, UE selects different scrambling for the simultaneous PUSCH transmissions</w:t>
      </w:r>
      <w:r>
        <w:rPr>
          <w:rFonts w:cs="Times"/>
          <w:i/>
          <w:sz w:val="22"/>
        </w:rPr>
        <w:t xml:space="preserve"> for inter-panel interference mitigation</w:t>
      </w:r>
      <w:r w:rsidRPr="00D630E7">
        <w:rPr>
          <w:rFonts w:cs="Times"/>
          <w:i/>
          <w:sz w:val="22"/>
        </w:rPr>
        <w:t>.</w:t>
      </w:r>
      <w:r>
        <w:rPr>
          <w:rFonts w:cs="Times"/>
          <w:i/>
          <w:sz w:val="22"/>
        </w:rPr>
        <w:t xml:space="preserve"> </w:t>
      </w:r>
    </w:p>
    <w:p w14:paraId="651982BF" w14:textId="77777777" w:rsidR="00244F54" w:rsidRPr="00244F54" w:rsidRDefault="00244F54" w:rsidP="00244F54">
      <w:pPr>
        <w:pStyle w:val="BodyText"/>
        <w:spacing w:after="0"/>
        <w:contextualSpacing/>
        <w:rPr>
          <w:rFonts w:cs="Times"/>
          <w:i/>
          <w:sz w:val="22"/>
        </w:rPr>
      </w:pPr>
    </w:p>
    <w:p w14:paraId="43057435" w14:textId="4697C256" w:rsidR="006D3391" w:rsidRPr="00EA6ADC" w:rsidRDefault="00EA6ADC" w:rsidP="00EA6ADC">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Dynamic switching between different panel transmission schemes</w:t>
      </w:r>
      <w:r w:rsidRPr="00B11D07">
        <w:rPr>
          <w:rFonts w:eastAsiaTheme="minorEastAsia" w:cs="Times"/>
          <w:b/>
          <w:bCs/>
          <w:sz w:val="22"/>
          <w:szCs w:val="22"/>
          <w:lang w:eastAsia="zh-CN"/>
        </w:rPr>
        <w:t xml:space="preserve"> </w:t>
      </w:r>
    </w:p>
    <w:tbl>
      <w:tblPr>
        <w:tblStyle w:val="TableGrid"/>
        <w:tblW w:w="0" w:type="auto"/>
        <w:tblLook w:val="04A0" w:firstRow="1" w:lastRow="0" w:firstColumn="1" w:lastColumn="0" w:noHBand="0" w:noVBand="1"/>
      </w:tblPr>
      <w:tblGrid>
        <w:gridCol w:w="10160"/>
      </w:tblGrid>
      <w:tr w:rsidR="00B6409B" w14:paraId="772F4BBD" w14:textId="77777777" w:rsidTr="00B6409B">
        <w:tc>
          <w:tcPr>
            <w:tcW w:w="10160" w:type="dxa"/>
          </w:tcPr>
          <w:p w14:paraId="0EE07CD5" w14:textId="77777777" w:rsidR="00B6409B" w:rsidRPr="00B6409B" w:rsidRDefault="00B6409B" w:rsidP="00836258">
            <w:pPr>
              <w:overflowPunct/>
              <w:autoSpaceDE/>
              <w:autoSpaceDN/>
              <w:adjustRightInd/>
              <w:spacing w:before="0" w:after="0"/>
              <w:contextualSpacing/>
              <w:textAlignment w:val="auto"/>
              <w:rPr>
                <w:i/>
                <w:iCs/>
                <w:lang w:val="en-CA"/>
              </w:rPr>
            </w:pPr>
            <w:r w:rsidRPr="00B6409B">
              <w:rPr>
                <w:i/>
                <w:iCs/>
                <w:lang w:val="en-CA"/>
              </w:rPr>
              <w:t xml:space="preserve">Support DCI-based dynamic switching between SFN scheme of single-DCI based </w:t>
            </w:r>
            <w:proofErr w:type="spellStart"/>
            <w:r w:rsidRPr="00B6409B">
              <w:rPr>
                <w:i/>
                <w:iCs/>
                <w:lang w:val="en-CA"/>
              </w:rPr>
              <w:t>STxMP</w:t>
            </w:r>
            <w:proofErr w:type="spellEnd"/>
            <w:r w:rsidRPr="00B6409B">
              <w:rPr>
                <w:i/>
                <w:iCs/>
                <w:lang w:val="en-CA"/>
              </w:rPr>
              <w:t xml:space="preserve"> PUSCH and </w:t>
            </w:r>
            <w:proofErr w:type="spellStart"/>
            <w:r w:rsidRPr="00B6409B">
              <w:rPr>
                <w:i/>
                <w:iCs/>
                <w:lang w:val="en-CA"/>
              </w:rPr>
              <w:t>sTRP</w:t>
            </w:r>
            <w:proofErr w:type="spellEnd"/>
            <w:r w:rsidRPr="00B6409B">
              <w:rPr>
                <w:i/>
                <w:iCs/>
                <w:lang w:val="en-CA"/>
              </w:rPr>
              <w:t xml:space="preserve"> transmission</w:t>
            </w:r>
          </w:p>
          <w:p w14:paraId="5521A65C" w14:textId="77777777" w:rsidR="00B6409B" w:rsidRPr="00B6409B" w:rsidRDefault="00B6409B" w:rsidP="00836258">
            <w:pPr>
              <w:numPr>
                <w:ilvl w:val="1"/>
                <w:numId w:val="36"/>
              </w:numPr>
              <w:overflowPunct/>
              <w:autoSpaceDE/>
              <w:autoSpaceDN/>
              <w:adjustRightInd/>
              <w:spacing w:before="0" w:after="0"/>
              <w:contextualSpacing/>
              <w:textAlignment w:val="auto"/>
              <w:rPr>
                <w:i/>
                <w:iCs/>
                <w:lang w:val="en-CA"/>
              </w:rPr>
            </w:pPr>
            <w:r w:rsidRPr="00B6409B">
              <w:rPr>
                <w:i/>
                <w:iCs/>
                <w:lang w:val="en-CA"/>
              </w:rPr>
              <w:t xml:space="preserve">The DCI field “SRS resource set indicator” is used to indicate the switching between SFN scheme and </w:t>
            </w:r>
            <w:proofErr w:type="spellStart"/>
            <w:r w:rsidRPr="00B6409B">
              <w:rPr>
                <w:i/>
                <w:iCs/>
                <w:lang w:val="en-CA"/>
              </w:rPr>
              <w:t>sTRP</w:t>
            </w:r>
            <w:proofErr w:type="spellEnd"/>
            <w:r w:rsidRPr="00B6409B">
              <w:rPr>
                <w:i/>
                <w:iCs/>
                <w:lang w:val="en-CA"/>
              </w:rPr>
              <w:t xml:space="preserve"> transmission. </w:t>
            </w:r>
          </w:p>
          <w:p w14:paraId="06F7ECFE" w14:textId="5953558E" w:rsidR="00B6409B" w:rsidRPr="00B6409B" w:rsidRDefault="00B6409B" w:rsidP="00836258">
            <w:pPr>
              <w:overflowPunct/>
              <w:autoSpaceDE/>
              <w:autoSpaceDN/>
              <w:adjustRightInd/>
              <w:spacing w:before="0" w:after="0"/>
              <w:contextualSpacing/>
              <w:textAlignment w:val="auto"/>
              <w:rPr>
                <w:i/>
                <w:iCs/>
                <w:lang w:val="en-CA"/>
              </w:rPr>
            </w:pPr>
            <w:r w:rsidRPr="00B6409B">
              <w:rPr>
                <w:i/>
                <w:iCs/>
                <w:lang w:val="en-CA"/>
              </w:rPr>
              <w:t>(Conclusion) There is no consensus to support DCI-based dynamic switching between SFN scheme and SDM scheme</w:t>
            </w:r>
          </w:p>
          <w:p w14:paraId="6D060545" w14:textId="1B051C5C" w:rsidR="00B6409B" w:rsidRPr="00B6409B" w:rsidRDefault="00B6409B" w:rsidP="00836258">
            <w:pPr>
              <w:overflowPunct/>
              <w:autoSpaceDE/>
              <w:autoSpaceDN/>
              <w:adjustRightInd/>
              <w:spacing w:before="0" w:after="0"/>
              <w:contextualSpacing/>
              <w:textAlignment w:val="auto"/>
              <w:rPr>
                <w:i/>
                <w:iCs/>
                <w:lang w:val="en-CA"/>
              </w:rPr>
            </w:pPr>
          </w:p>
          <w:p w14:paraId="425B576F" w14:textId="77777777" w:rsidR="00B6409B" w:rsidRPr="00B6409B" w:rsidRDefault="00B6409B" w:rsidP="00836258">
            <w:pPr>
              <w:spacing w:before="0" w:after="0"/>
              <w:contextualSpacing/>
              <w:rPr>
                <w:i/>
                <w:iCs/>
                <w:lang w:val="en-CA"/>
              </w:rPr>
            </w:pPr>
            <w:r w:rsidRPr="00B6409B">
              <w:rPr>
                <w:i/>
                <w:iCs/>
                <w:lang w:val="en-CA"/>
              </w:rPr>
              <w:t xml:space="preserve">For dynamic switching between SDM scheme of single-DCI based </w:t>
            </w:r>
            <w:proofErr w:type="spellStart"/>
            <w:r w:rsidRPr="00B6409B">
              <w:rPr>
                <w:i/>
                <w:iCs/>
                <w:lang w:val="en-CA"/>
              </w:rPr>
              <w:t>STxMP</w:t>
            </w:r>
            <w:proofErr w:type="spellEnd"/>
            <w:r w:rsidRPr="00B6409B">
              <w:rPr>
                <w:i/>
                <w:iCs/>
                <w:lang w:val="en-CA"/>
              </w:rPr>
              <w:t xml:space="preserve"> PUSCH and </w:t>
            </w:r>
            <w:proofErr w:type="spellStart"/>
            <w:r w:rsidRPr="00B6409B">
              <w:rPr>
                <w:i/>
                <w:iCs/>
                <w:lang w:val="en-CA"/>
              </w:rPr>
              <w:t>sTRP</w:t>
            </w:r>
            <w:proofErr w:type="spellEnd"/>
            <w:r w:rsidRPr="00B6409B">
              <w:rPr>
                <w:i/>
                <w:iCs/>
                <w:lang w:val="en-CA"/>
              </w:rPr>
              <w:t xml:space="preserve"> transmission:</w:t>
            </w:r>
          </w:p>
          <w:p w14:paraId="45361CB5" w14:textId="77777777" w:rsidR="00B6409B" w:rsidRPr="00B6409B" w:rsidRDefault="00B6409B" w:rsidP="00836258">
            <w:pPr>
              <w:numPr>
                <w:ilvl w:val="0"/>
                <w:numId w:val="37"/>
              </w:numPr>
              <w:overflowPunct/>
              <w:autoSpaceDE/>
              <w:autoSpaceDN/>
              <w:adjustRightInd/>
              <w:spacing w:before="0" w:after="0"/>
              <w:contextualSpacing/>
              <w:textAlignment w:val="auto"/>
              <w:rPr>
                <w:i/>
                <w:iCs/>
                <w:lang w:val="en-CA"/>
              </w:rPr>
            </w:pPr>
            <w:r w:rsidRPr="00B6409B">
              <w:rPr>
                <w:i/>
                <w:iCs/>
                <w:lang w:val="en-CA"/>
              </w:rPr>
              <w:t xml:space="preserve">Use the 2-bit “SRS resource set indicator” DCI field to dynamically indicate the </w:t>
            </w:r>
            <w:proofErr w:type="spellStart"/>
            <w:r w:rsidRPr="00B6409B">
              <w:rPr>
                <w:i/>
                <w:iCs/>
                <w:lang w:val="en-CA"/>
              </w:rPr>
              <w:t>sTRP</w:t>
            </w:r>
            <w:proofErr w:type="spellEnd"/>
            <w:r w:rsidRPr="00B6409B">
              <w:rPr>
                <w:i/>
                <w:iCs/>
                <w:lang w:val="en-CA"/>
              </w:rPr>
              <w:t xml:space="preserve"> or SDM transmission.</w:t>
            </w:r>
          </w:p>
          <w:p w14:paraId="47F82E5C" w14:textId="77777777" w:rsidR="00B6409B" w:rsidRPr="00B6409B" w:rsidRDefault="00B6409B" w:rsidP="00836258">
            <w:pPr>
              <w:numPr>
                <w:ilvl w:val="0"/>
                <w:numId w:val="37"/>
              </w:numPr>
              <w:overflowPunct/>
              <w:autoSpaceDE/>
              <w:autoSpaceDN/>
              <w:adjustRightInd/>
              <w:spacing w:before="0" w:after="0"/>
              <w:contextualSpacing/>
              <w:textAlignment w:val="auto"/>
              <w:rPr>
                <w:i/>
                <w:iCs/>
                <w:lang w:val="en-CA"/>
              </w:rPr>
            </w:pPr>
            <w:r w:rsidRPr="00B6409B">
              <w:rPr>
                <w:i/>
                <w:iCs/>
                <w:lang w:val="en-CA"/>
              </w:rPr>
              <w:t>FFS: how to interpret each codepoint of “SRS resource set indicator”.</w:t>
            </w:r>
          </w:p>
          <w:p w14:paraId="17175AC3" w14:textId="77777777" w:rsidR="00B6409B" w:rsidRPr="00B6409B" w:rsidRDefault="00B6409B" w:rsidP="00836258">
            <w:pPr>
              <w:numPr>
                <w:ilvl w:val="0"/>
                <w:numId w:val="37"/>
              </w:numPr>
              <w:overflowPunct/>
              <w:autoSpaceDE/>
              <w:autoSpaceDN/>
              <w:adjustRightInd/>
              <w:spacing w:before="0" w:after="0"/>
              <w:contextualSpacing/>
              <w:textAlignment w:val="auto"/>
              <w:rPr>
                <w:i/>
                <w:iCs/>
                <w:lang w:val="en-CA"/>
              </w:rPr>
            </w:pPr>
            <w:r w:rsidRPr="00B6409B">
              <w:rPr>
                <w:i/>
                <w:iCs/>
                <w:lang w:val="en-CA"/>
              </w:rPr>
              <w:t xml:space="preserve">For the maximal number of layers for </w:t>
            </w:r>
            <w:proofErr w:type="spellStart"/>
            <w:r w:rsidRPr="00B6409B">
              <w:rPr>
                <w:i/>
                <w:iCs/>
                <w:lang w:val="en-CA"/>
              </w:rPr>
              <w:t>sTRP</w:t>
            </w:r>
            <w:proofErr w:type="spellEnd"/>
            <w:r w:rsidRPr="00B6409B">
              <w:rPr>
                <w:i/>
                <w:iCs/>
                <w:lang w:val="en-CA"/>
              </w:rPr>
              <w:t xml:space="preserve"> transmission, down-select:</w:t>
            </w:r>
          </w:p>
          <w:p w14:paraId="7601AE6C" w14:textId="77777777" w:rsidR="00B6409B" w:rsidRPr="00B6409B" w:rsidRDefault="00B6409B" w:rsidP="00836258">
            <w:pPr>
              <w:numPr>
                <w:ilvl w:val="1"/>
                <w:numId w:val="37"/>
              </w:numPr>
              <w:overflowPunct/>
              <w:autoSpaceDE/>
              <w:autoSpaceDN/>
              <w:adjustRightInd/>
              <w:spacing w:before="0" w:after="0"/>
              <w:contextualSpacing/>
              <w:textAlignment w:val="auto"/>
              <w:rPr>
                <w:i/>
                <w:iCs/>
                <w:lang w:val="en-CA"/>
              </w:rPr>
            </w:pPr>
            <w:r w:rsidRPr="00B6409B">
              <w:rPr>
                <w:i/>
                <w:iCs/>
                <w:lang w:val="en-CA"/>
              </w:rPr>
              <w:t xml:space="preserve">Option1: The maximal number of layers of </w:t>
            </w:r>
            <w:proofErr w:type="spellStart"/>
            <w:r w:rsidRPr="00B6409B">
              <w:rPr>
                <w:i/>
                <w:iCs/>
                <w:lang w:val="en-CA"/>
              </w:rPr>
              <w:t>sTRP</w:t>
            </w:r>
            <w:proofErr w:type="spellEnd"/>
            <w:r w:rsidRPr="00B6409B">
              <w:rPr>
                <w:i/>
                <w:iCs/>
                <w:lang w:val="en-CA"/>
              </w:rPr>
              <w:t xml:space="preserve"> transmission is configured by the </w:t>
            </w:r>
            <w:proofErr w:type="spellStart"/>
            <w:r w:rsidRPr="00B6409B">
              <w:rPr>
                <w:i/>
                <w:iCs/>
                <w:lang w:val="en-CA"/>
              </w:rPr>
              <w:t>maxRank</w:t>
            </w:r>
            <w:proofErr w:type="spellEnd"/>
            <w:r w:rsidRPr="00B6409B">
              <w:rPr>
                <w:i/>
                <w:iCs/>
                <w:lang w:val="en-CA"/>
              </w:rPr>
              <w:t xml:space="preserve"> (or </w:t>
            </w:r>
            <w:proofErr w:type="spellStart"/>
            <w:r w:rsidRPr="00B6409B">
              <w:rPr>
                <w:i/>
                <w:iCs/>
                <w:lang w:val="en-CA"/>
              </w:rPr>
              <w:t>Lmax</w:t>
            </w:r>
            <w:proofErr w:type="spellEnd"/>
            <w:r w:rsidRPr="00B6409B">
              <w:rPr>
                <w:i/>
                <w:iCs/>
                <w:lang w:val="en-CA"/>
              </w:rPr>
              <w:t>) in current spec</w:t>
            </w:r>
          </w:p>
          <w:p w14:paraId="398D5F4B" w14:textId="77777777" w:rsidR="00B6409B" w:rsidRPr="00B6409B" w:rsidRDefault="00B6409B" w:rsidP="00836258">
            <w:pPr>
              <w:numPr>
                <w:ilvl w:val="1"/>
                <w:numId w:val="37"/>
              </w:numPr>
              <w:overflowPunct/>
              <w:autoSpaceDE/>
              <w:autoSpaceDN/>
              <w:adjustRightInd/>
              <w:spacing w:before="0" w:after="0"/>
              <w:contextualSpacing/>
              <w:textAlignment w:val="auto"/>
              <w:rPr>
                <w:i/>
                <w:iCs/>
                <w:lang w:val="en-CA"/>
              </w:rPr>
            </w:pPr>
            <w:r w:rsidRPr="00B6409B">
              <w:rPr>
                <w:i/>
                <w:iCs/>
                <w:lang w:val="en-CA"/>
              </w:rPr>
              <w:t xml:space="preserve">Option2:  Configuring one additional maximal numbers of layers for </w:t>
            </w:r>
            <w:proofErr w:type="spellStart"/>
            <w:r w:rsidRPr="00B6409B">
              <w:rPr>
                <w:i/>
                <w:iCs/>
                <w:lang w:val="en-CA"/>
              </w:rPr>
              <w:t>sTRP</w:t>
            </w:r>
            <w:proofErr w:type="spellEnd"/>
            <w:r w:rsidRPr="00B6409B">
              <w:rPr>
                <w:i/>
                <w:iCs/>
                <w:lang w:val="en-CA"/>
              </w:rPr>
              <w:t xml:space="preserve"> transmission, in addition to </w:t>
            </w:r>
            <w:proofErr w:type="spellStart"/>
            <w:r w:rsidRPr="00B6409B">
              <w:rPr>
                <w:i/>
                <w:iCs/>
                <w:lang w:val="en-CA"/>
              </w:rPr>
              <w:t>maxRank</w:t>
            </w:r>
            <w:proofErr w:type="spellEnd"/>
            <w:r w:rsidRPr="00B6409B">
              <w:rPr>
                <w:i/>
                <w:iCs/>
                <w:lang w:val="en-CA"/>
              </w:rPr>
              <w:t xml:space="preserve"> in current spec.</w:t>
            </w:r>
          </w:p>
          <w:p w14:paraId="7F8D9609" w14:textId="77777777" w:rsidR="00B6409B" w:rsidRPr="00B6409B" w:rsidRDefault="00B6409B" w:rsidP="00836258">
            <w:pPr>
              <w:numPr>
                <w:ilvl w:val="0"/>
                <w:numId w:val="37"/>
              </w:numPr>
              <w:overflowPunct/>
              <w:autoSpaceDE/>
              <w:autoSpaceDN/>
              <w:adjustRightInd/>
              <w:spacing w:before="0" w:after="0"/>
              <w:contextualSpacing/>
              <w:textAlignment w:val="auto"/>
              <w:rPr>
                <w:i/>
                <w:iCs/>
                <w:lang w:val="en-CA"/>
              </w:rPr>
            </w:pPr>
            <w:proofErr w:type="gramStart"/>
            <w:r w:rsidRPr="00B6409B">
              <w:rPr>
                <w:i/>
                <w:iCs/>
                <w:lang w:val="en-CA"/>
              </w:rPr>
              <w:t>Down-select</w:t>
            </w:r>
            <w:proofErr w:type="gramEnd"/>
            <w:r w:rsidRPr="00B6409B">
              <w:rPr>
                <w:i/>
                <w:iCs/>
                <w:lang w:val="en-CA"/>
              </w:rPr>
              <w:t xml:space="preserve"> one from the following for maximal number of layers of SDM transmission:</w:t>
            </w:r>
          </w:p>
          <w:p w14:paraId="75C1D6A5" w14:textId="77777777" w:rsidR="00B6409B" w:rsidRPr="00B6409B" w:rsidRDefault="00B6409B" w:rsidP="00836258">
            <w:pPr>
              <w:numPr>
                <w:ilvl w:val="1"/>
                <w:numId w:val="37"/>
              </w:numPr>
              <w:overflowPunct/>
              <w:autoSpaceDE/>
              <w:autoSpaceDN/>
              <w:adjustRightInd/>
              <w:spacing w:before="0" w:after="0"/>
              <w:contextualSpacing/>
              <w:textAlignment w:val="auto"/>
              <w:rPr>
                <w:i/>
                <w:iCs/>
                <w:lang w:val="en-CA"/>
              </w:rPr>
            </w:pPr>
            <w:r w:rsidRPr="00B6409B">
              <w:rPr>
                <w:i/>
                <w:iCs/>
                <w:lang w:val="en-CA"/>
              </w:rPr>
              <w:t xml:space="preserve">Alt1: Configure one single maximal number of layers (separate from the maximal number(s) of layers for </w:t>
            </w:r>
            <w:proofErr w:type="spellStart"/>
            <w:r w:rsidRPr="00B6409B">
              <w:rPr>
                <w:i/>
                <w:iCs/>
                <w:lang w:val="en-CA"/>
              </w:rPr>
              <w:t>sTRP</w:t>
            </w:r>
            <w:proofErr w:type="spellEnd"/>
            <w:r w:rsidRPr="00B6409B">
              <w:rPr>
                <w:i/>
                <w:iCs/>
                <w:lang w:val="en-CA"/>
              </w:rPr>
              <w:t>), that is applied to the first SRS resource set and the second SRS resource set, separately.</w:t>
            </w:r>
          </w:p>
          <w:p w14:paraId="2854700E" w14:textId="77777777" w:rsidR="00B6409B" w:rsidRPr="00B6409B" w:rsidRDefault="00B6409B" w:rsidP="00836258">
            <w:pPr>
              <w:numPr>
                <w:ilvl w:val="1"/>
                <w:numId w:val="37"/>
              </w:numPr>
              <w:overflowPunct/>
              <w:autoSpaceDE/>
              <w:autoSpaceDN/>
              <w:adjustRightInd/>
              <w:spacing w:before="0" w:after="0"/>
              <w:contextualSpacing/>
              <w:textAlignment w:val="auto"/>
              <w:rPr>
                <w:i/>
                <w:iCs/>
                <w:lang w:val="en-CA"/>
              </w:rPr>
            </w:pPr>
            <w:r w:rsidRPr="00B6409B">
              <w:rPr>
                <w:i/>
                <w:iCs/>
                <w:lang w:val="en-CA"/>
              </w:rPr>
              <w:t xml:space="preserve">Alt1a: The </w:t>
            </w:r>
            <w:proofErr w:type="spellStart"/>
            <w:r w:rsidRPr="00B6409B">
              <w:rPr>
                <w:i/>
                <w:iCs/>
                <w:lang w:val="en-CA"/>
              </w:rPr>
              <w:t>maxRank</w:t>
            </w:r>
            <w:proofErr w:type="spellEnd"/>
            <w:r w:rsidRPr="00B6409B">
              <w:rPr>
                <w:i/>
                <w:iCs/>
                <w:lang w:val="en-CA"/>
              </w:rPr>
              <w:t xml:space="preserve"> (or </w:t>
            </w:r>
            <w:proofErr w:type="spellStart"/>
            <w:r w:rsidRPr="00B6409B">
              <w:rPr>
                <w:i/>
                <w:iCs/>
                <w:lang w:val="en-CA"/>
              </w:rPr>
              <w:t>Lmax</w:t>
            </w:r>
            <w:proofErr w:type="spellEnd"/>
            <w:r w:rsidRPr="00B6409B">
              <w:rPr>
                <w:i/>
                <w:iCs/>
                <w:lang w:val="en-CA"/>
              </w:rPr>
              <w:t>) in current spec is also applied to the first SRS resource set and the second SRS resource set, separately.</w:t>
            </w:r>
          </w:p>
          <w:p w14:paraId="4A5B8328" w14:textId="77777777" w:rsidR="00B6409B" w:rsidRPr="00B6409B" w:rsidRDefault="00B6409B" w:rsidP="00836258">
            <w:pPr>
              <w:numPr>
                <w:ilvl w:val="1"/>
                <w:numId w:val="37"/>
              </w:numPr>
              <w:overflowPunct/>
              <w:autoSpaceDE/>
              <w:autoSpaceDN/>
              <w:adjustRightInd/>
              <w:spacing w:before="0" w:after="0"/>
              <w:contextualSpacing/>
              <w:textAlignment w:val="auto"/>
              <w:rPr>
                <w:i/>
                <w:iCs/>
                <w:lang w:val="en-CA"/>
              </w:rPr>
            </w:pPr>
            <w:r w:rsidRPr="00B6409B">
              <w:rPr>
                <w:i/>
                <w:iCs/>
                <w:lang w:val="en-CA"/>
              </w:rPr>
              <w:t xml:space="preserve">Alt2: Configure separate maximal numbers of layers for the first SRS resource set and the second SRS resource set </w:t>
            </w:r>
          </w:p>
          <w:p w14:paraId="33C3669B" w14:textId="77777777" w:rsidR="00B6409B" w:rsidRPr="00B6409B" w:rsidRDefault="00B6409B" w:rsidP="00836258">
            <w:pPr>
              <w:numPr>
                <w:ilvl w:val="1"/>
                <w:numId w:val="37"/>
              </w:numPr>
              <w:overflowPunct/>
              <w:autoSpaceDE/>
              <w:autoSpaceDN/>
              <w:adjustRightInd/>
              <w:spacing w:before="0" w:after="0"/>
              <w:contextualSpacing/>
              <w:textAlignment w:val="auto"/>
              <w:rPr>
                <w:i/>
                <w:iCs/>
                <w:lang w:val="en-CA"/>
              </w:rPr>
            </w:pPr>
            <w:r w:rsidRPr="00B6409B">
              <w:rPr>
                <w:i/>
                <w:iCs/>
                <w:lang w:val="en-CA"/>
              </w:rPr>
              <w:t xml:space="preserve">Alt3: no dedicated configuration for SDM. </w:t>
            </w:r>
            <w:r w:rsidRPr="005F03DB">
              <w:rPr>
                <w:i/>
                <w:iCs/>
                <w:lang w:val="en-CA"/>
              </w:rPr>
              <w:t xml:space="preserve">The maximal number(s) of layers of </w:t>
            </w:r>
            <w:proofErr w:type="spellStart"/>
            <w:r w:rsidRPr="005F03DB">
              <w:rPr>
                <w:i/>
                <w:iCs/>
                <w:lang w:val="en-CA"/>
              </w:rPr>
              <w:t>sTRP</w:t>
            </w:r>
            <w:proofErr w:type="spellEnd"/>
            <w:r w:rsidRPr="005F03DB">
              <w:rPr>
                <w:i/>
                <w:iCs/>
                <w:lang w:val="en-CA"/>
              </w:rPr>
              <w:t xml:space="preserve"> and the UE capability reporting for SDM are used to determine the maximal number of layers of SDM transmission</w:t>
            </w:r>
            <w:r w:rsidRPr="00F55445">
              <w:rPr>
                <w:i/>
                <w:iCs/>
                <w:lang w:val="en-CA"/>
              </w:rPr>
              <w:t>.</w:t>
            </w:r>
          </w:p>
          <w:p w14:paraId="6A441050" w14:textId="77777777" w:rsidR="00B6409B" w:rsidRPr="00B6409B" w:rsidRDefault="00B6409B" w:rsidP="00836258">
            <w:pPr>
              <w:numPr>
                <w:ilvl w:val="1"/>
                <w:numId w:val="37"/>
              </w:numPr>
              <w:overflowPunct/>
              <w:autoSpaceDE/>
              <w:autoSpaceDN/>
              <w:adjustRightInd/>
              <w:spacing w:before="0" w:after="0"/>
              <w:contextualSpacing/>
              <w:textAlignment w:val="auto"/>
              <w:rPr>
                <w:i/>
                <w:iCs/>
                <w:lang w:val="en-CA"/>
              </w:rPr>
            </w:pPr>
            <w:r w:rsidRPr="00B6409B">
              <w:rPr>
                <w:i/>
                <w:iCs/>
                <w:lang w:val="en-CA"/>
              </w:rPr>
              <w:t>Alt4: The maximal number(s) of layers in above Option1/2 also applied to the first SRS resource set and the second SRS resource set, separately.</w:t>
            </w:r>
          </w:p>
          <w:p w14:paraId="0657F3C4" w14:textId="51C79FED" w:rsidR="00B6409B" w:rsidRPr="00B6409B" w:rsidRDefault="00B6409B" w:rsidP="00836258">
            <w:pPr>
              <w:numPr>
                <w:ilvl w:val="0"/>
                <w:numId w:val="37"/>
              </w:numPr>
              <w:overflowPunct/>
              <w:autoSpaceDE/>
              <w:autoSpaceDN/>
              <w:adjustRightInd/>
              <w:spacing w:before="0" w:after="0"/>
              <w:contextualSpacing/>
              <w:textAlignment w:val="auto"/>
              <w:rPr>
                <w:lang w:val="en-CA"/>
              </w:rPr>
            </w:pPr>
            <w:r w:rsidRPr="00B6409B">
              <w:rPr>
                <w:i/>
                <w:iCs/>
              </w:rPr>
              <w:t xml:space="preserve">FFS: To ensure the same size of DCI for </w:t>
            </w:r>
            <w:proofErr w:type="spellStart"/>
            <w:r w:rsidRPr="00B6409B">
              <w:rPr>
                <w:i/>
                <w:iCs/>
              </w:rPr>
              <w:t>sTRP</w:t>
            </w:r>
            <w:proofErr w:type="spellEnd"/>
            <w:r w:rsidRPr="00B6409B">
              <w:rPr>
                <w:i/>
                <w:iCs/>
              </w:rPr>
              <w:t xml:space="preserve"> and SDM cases, how to use/interpret the TPMI/SRI field(s) and whether to do reserved bit or zero padding.</w:t>
            </w:r>
          </w:p>
        </w:tc>
      </w:tr>
    </w:tbl>
    <w:p w14:paraId="041F6A3B" w14:textId="77777777" w:rsidR="005F03DB" w:rsidRDefault="005F03DB" w:rsidP="00244F54">
      <w:pPr>
        <w:pStyle w:val="BodyText"/>
        <w:spacing w:after="0"/>
        <w:ind w:firstLine="720"/>
        <w:contextualSpacing/>
        <w:rPr>
          <w:rFonts w:cs="Times"/>
          <w:iCs/>
          <w:sz w:val="22"/>
        </w:rPr>
      </w:pPr>
    </w:p>
    <w:p w14:paraId="35074744" w14:textId="18DE4932" w:rsidR="000E59D5" w:rsidRDefault="005F03DB" w:rsidP="00836258">
      <w:pPr>
        <w:pStyle w:val="BodyText"/>
        <w:spacing w:after="0"/>
        <w:ind w:firstLine="288"/>
        <w:contextualSpacing/>
        <w:rPr>
          <w:rFonts w:cs="Times"/>
          <w:iCs/>
          <w:sz w:val="22"/>
        </w:rPr>
      </w:pPr>
      <w:r>
        <w:rPr>
          <w:rFonts w:cs="Times"/>
          <w:iCs/>
          <w:sz w:val="22"/>
        </w:rPr>
        <w:t>In the l</w:t>
      </w:r>
      <w:r w:rsidR="002A581D">
        <w:rPr>
          <w:rFonts w:cs="Times"/>
          <w:iCs/>
          <w:sz w:val="22"/>
        </w:rPr>
        <w:t>ast meeting</w:t>
      </w:r>
      <w:r>
        <w:rPr>
          <w:rFonts w:cs="Times"/>
          <w:iCs/>
          <w:sz w:val="22"/>
        </w:rPr>
        <w:t>,</w:t>
      </w:r>
      <w:r w:rsidR="009B27C1">
        <w:rPr>
          <w:rFonts w:cs="Times"/>
          <w:iCs/>
          <w:sz w:val="22"/>
        </w:rPr>
        <w:t xml:space="preserve"> </w:t>
      </w:r>
      <w:r w:rsidR="002A581D">
        <w:rPr>
          <w:rFonts w:cs="Times"/>
          <w:iCs/>
          <w:sz w:val="22"/>
        </w:rPr>
        <w:t xml:space="preserve">it </w:t>
      </w:r>
      <w:r>
        <w:rPr>
          <w:rFonts w:cs="Times"/>
          <w:iCs/>
          <w:sz w:val="22"/>
        </w:rPr>
        <w:t>wa</w:t>
      </w:r>
      <w:r w:rsidR="002A581D">
        <w:rPr>
          <w:rFonts w:cs="Times"/>
          <w:iCs/>
          <w:sz w:val="22"/>
        </w:rPr>
        <w:t>s agreed that a DCI can dynamically indicate switch</w:t>
      </w:r>
      <w:r>
        <w:rPr>
          <w:rFonts w:cs="Times"/>
          <w:iCs/>
          <w:sz w:val="22"/>
        </w:rPr>
        <w:t>ing</w:t>
      </w:r>
      <w:r w:rsidR="002A581D">
        <w:rPr>
          <w:rFonts w:cs="Times"/>
          <w:iCs/>
          <w:sz w:val="22"/>
        </w:rPr>
        <w:t xml:space="preserve"> between </w:t>
      </w:r>
      <w:r w:rsidR="006B5ED9">
        <w:rPr>
          <w:rFonts w:cs="Times"/>
          <w:iCs/>
          <w:sz w:val="22"/>
        </w:rPr>
        <w:t xml:space="preserve">an RRC-configured </w:t>
      </w:r>
      <w:proofErr w:type="spellStart"/>
      <w:r w:rsidR="002A581D">
        <w:rPr>
          <w:rFonts w:cs="Times"/>
          <w:iCs/>
          <w:sz w:val="22"/>
        </w:rPr>
        <w:t>STxMP</w:t>
      </w:r>
      <w:proofErr w:type="spellEnd"/>
      <w:r w:rsidR="002A581D">
        <w:rPr>
          <w:rFonts w:cs="Times"/>
          <w:iCs/>
          <w:sz w:val="22"/>
        </w:rPr>
        <w:t xml:space="preserve"> PUSCH</w:t>
      </w:r>
      <w:r w:rsidR="006B5ED9">
        <w:rPr>
          <w:rFonts w:cs="Times"/>
          <w:iCs/>
          <w:sz w:val="22"/>
        </w:rPr>
        <w:t xml:space="preserve"> scheme (either SFN or SDM),</w:t>
      </w:r>
      <w:r w:rsidR="002A581D">
        <w:rPr>
          <w:rFonts w:cs="Times"/>
          <w:iCs/>
          <w:sz w:val="22"/>
        </w:rPr>
        <w:t xml:space="preserve"> and </w:t>
      </w:r>
      <w:proofErr w:type="spellStart"/>
      <w:r w:rsidR="002A581D">
        <w:rPr>
          <w:rFonts w:cs="Times"/>
          <w:iCs/>
          <w:sz w:val="22"/>
        </w:rPr>
        <w:t>sTRP</w:t>
      </w:r>
      <w:proofErr w:type="spellEnd"/>
      <w:r w:rsidR="002A581D">
        <w:rPr>
          <w:rFonts w:cs="Times"/>
          <w:iCs/>
          <w:sz w:val="22"/>
        </w:rPr>
        <w:t xml:space="preserve"> transmission. </w:t>
      </w:r>
      <w:r w:rsidR="000E59D5">
        <w:rPr>
          <w:rFonts w:cs="Times"/>
          <w:iCs/>
          <w:sz w:val="22"/>
        </w:rPr>
        <w:t xml:space="preserve">The Rel-17 SRS resource set indicator field is reused for this purpose, where it </w:t>
      </w:r>
      <w:r w:rsidR="005A0B0A">
        <w:rPr>
          <w:rFonts w:cs="Times"/>
          <w:iCs/>
          <w:sz w:val="22"/>
        </w:rPr>
        <w:t xml:space="preserve">indicates </w:t>
      </w:r>
      <w:proofErr w:type="spellStart"/>
      <w:r w:rsidR="005A0B0A">
        <w:rPr>
          <w:rFonts w:cs="Times"/>
          <w:iCs/>
          <w:sz w:val="22"/>
        </w:rPr>
        <w:t>sTRP</w:t>
      </w:r>
      <w:proofErr w:type="spellEnd"/>
      <w:r w:rsidR="005A0B0A">
        <w:rPr>
          <w:rFonts w:cs="Times"/>
          <w:iCs/>
          <w:sz w:val="22"/>
        </w:rPr>
        <w:t xml:space="preserve"> transmission with the associated panel, or </w:t>
      </w:r>
      <w:proofErr w:type="spellStart"/>
      <w:r w:rsidR="005A0B0A">
        <w:rPr>
          <w:rFonts w:cs="Times"/>
          <w:iCs/>
          <w:sz w:val="22"/>
        </w:rPr>
        <w:t>STxMP</w:t>
      </w:r>
      <w:proofErr w:type="spellEnd"/>
      <w:r w:rsidR="005A0B0A">
        <w:rPr>
          <w:rFonts w:cs="Times"/>
          <w:iCs/>
          <w:sz w:val="22"/>
        </w:rPr>
        <w:t xml:space="preserve">. </w:t>
      </w:r>
    </w:p>
    <w:p w14:paraId="7887D597" w14:textId="77777777" w:rsidR="009F62F8" w:rsidRDefault="003F4FF9" w:rsidP="00836258">
      <w:pPr>
        <w:pStyle w:val="BodyText"/>
        <w:spacing w:after="0"/>
        <w:ind w:firstLine="288"/>
        <w:contextualSpacing/>
        <w:rPr>
          <w:rFonts w:cs="Times"/>
          <w:iCs/>
          <w:sz w:val="22"/>
        </w:rPr>
      </w:pPr>
      <w:r>
        <w:rPr>
          <w:rFonts w:cs="Times"/>
          <w:iCs/>
          <w:sz w:val="22"/>
        </w:rPr>
        <w:lastRenderedPageBreak/>
        <w:t xml:space="preserve">On the maximum layers for </w:t>
      </w:r>
      <w:proofErr w:type="spellStart"/>
      <w:r>
        <w:rPr>
          <w:rFonts w:cs="Times"/>
          <w:iCs/>
          <w:sz w:val="22"/>
        </w:rPr>
        <w:t>sTRP</w:t>
      </w:r>
      <w:proofErr w:type="spellEnd"/>
      <w:r>
        <w:rPr>
          <w:rFonts w:cs="Times"/>
          <w:iCs/>
          <w:sz w:val="22"/>
        </w:rPr>
        <w:t xml:space="preserve"> transmission, there is an FFS on how it should be configured. </w:t>
      </w:r>
      <w:r w:rsidR="00D04901">
        <w:rPr>
          <w:rFonts w:cs="Times"/>
          <w:iCs/>
          <w:sz w:val="22"/>
        </w:rPr>
        <w:t xml:space="preserve">For </w:t>
      </w:r>
      <w:proofErr w:type="spellStart"/>
      <w:r w:rsidR="00D04901">
        <w:rPr>
          <w:rFonts w:cs="Times"/>
          <w:iCs/>
          <w:sz w:val="22"/>
        </w:rPr>
        <w:t>sTRP</w:t>
      </w:r>
      <w:proofErr w:type="spellEnd"/>
      <w:r w:rsidR="00D04901">
        <w:rPr>
          <w:rFonts w:cs="Times"/>
          <w:iCs/>
          <w:sz w:val="22"/>
        </w:rPr>
        <w:t>, we don’t think any changes are required</w:t>
      </w:r>
      <w:r w:rsidR="009F62F8">
        <w:rPr>
          <w:rFonts w:cs="Times"/>
          <w:iCs/>
          <w:sz w:val="22"/>
        </w:rPr>
        <w:t xml:space="preserve"> so we support Option 1.</w:t>
      </w:r>
    </w:p>
    <w:p w14:paraId="7CCF05DB" w14:textId="77777777" w:rsidR="007837D8" w:rsidRDefault="007837D8" w:rsidP="00EF757F">
      <w:pPr>
        <w:pStyle w:val="BodyText"/>
        <w:spacing w:after="0"/>
        <w:ind w:firstLine="720"/>
        <w:contextualSpacing/>
        <w:rPr>
          <w:rFonts w:cs="Times"/>
          <w:iCs/>
          <w:sz w:val="22"/>
        </w:rPr>
      </w:pPr>
    </w:p>
    <w:p w14:paraId="4C9DC3F2" w14:textId="4D1803B0" w:rsidR="007837D8" w:rsidRPr="00B17F36" w:rsidRDefault="007837D8" w:rsidP="007837D8">
      <w:pPr>
        <w:spacing w:after="0"/>
        <w:contextualSpacing/>
        <w:jc w:val="both"/>
        <w:rPr>
          <w:rFonts w:ascii="Times" w:hAnsi="Times" w:cs="Times"/>
          <w:i/>
          <w:sz w:val="22"/>
        </w:rPr>
      </w:pPr>
      <w:r w:rsidRPr="00B17F36">
        <w:rPr>
          <w:rFonts w:ascii="Times" w:hAnsi="Times" w:cs="Times"/>
          <w:b/>
          <w:i/>
          <w:sz w:val="22"/>
        </w:rPr>
        <w:t xml:space="preserve">Observation </w:t>
      </w:r>
      <w:r>
        <w:rPr>
          <w:rFonts w:ascii="Times" w:hAnsi="Times" w:cs="Times"/>
          <w:b/>
          <w:i/>
          <w:sz w:val="22"/>
        </w:rPr>
        <w:t>3</w:t>
      </w:r>
      <w:r w:rsidRPr="00B17F36">
        <w:rPr>
          <w:rFonts w:ascii="Times" w:hAnsi="Times" w:cs="Times"/>
          <w:b/>
          <w:i/>
          <w:sz w:val="22"/>
        </w:rPr>
        <w:t>:</w:t>
      </w:r>
      <w:r w:rsidRPr="00B17F36">
        <w:rPr>
          <w:rFonts w:ascii="Times" w:hAnsi="Times" w:cs="Times"/>
          <w:i/>
          <w:sz w:val="22"/>
        </w:rPr>
        <w:t xml:space="preserve"> </w:t>
      </w:r>
      <w:r w:rsidR="00AC6C9C">
        <w:rPr>
          <w:rFonts w:ascii="Times" w:hAnsi="Times" w:cs="Times"/>
          <w:i/>
          <w:sz w:val="22"/>
        </w:rPr>
        <w:t xml:space="preserve">No changes are needed for </w:t>
      </w:r>
      <w:proofErr w:type="spellStart"/>
      <w:r w:rsidR="00472A83">
        <w:rPr>
          <w:rFonts w:ascii="Times" w:hAnsi="Times" w:cs="Times"/>
          <w:i/>
          <w:sz w:val="22"/>
        </w:rPr>
        <w:t>sTRP</w:t>
      </w:r>
      <w:proofErr w:type="spellEnd"/>
      <w:r w:rsidR="00472A83">
        <w:rPr>
          <w:rFonts w:ascii="Times" w:hAnsi="Times" w:cs="Times"/>
          <w:i/>
          <w:sz w:val="22"/>
        </w:rPr>
        <w:t xml:space="preserve"> </w:t>
      </w:r>
      <w:proofErr w:type="spellStart"/>
      <w:r w:rsidR="00472A83">
        <w:rPr>
          <w:rFonts w:ascii="Times" w:hAnsi="Times" w:cs="Times"/>
          <w:i/>
          <w:sz w:val="22"/>
        </w:rPr>
        <w:t>maxRank</w:t>
      </w:r>
      <w:proofErr w:type="spellEnd"/>
      <w:r w:rsidR="00472A83">
        <w:rPr>
          <w:rFonts w:ascii="Times" w:hAnsi="Times" w:cs="Times"/>
          <w:i/>
          <w:sz w:val="22"/>
        </w:rPr>
        <w:t xml:space="preserve"> configuration. </w:t>
      </w:r>
      <w:r w:rsidRPr="00B17F36">
        <w:rPr>
          <w:rFonts w:ascii="Times" w:hAnsi="Times" w:cs="Times"/>
          <w:i/>
          <w:sz w:val="22"/>
        </w:rPr>
        <w:t xml:space="preserve">   </w:t>
      </w:r>
    </w:p>
    <w:p w14:paraId="5B7300F7" w14:textId="77777777" w:rsidR="007837D8" w:rsidRPr="00B17F36" w:rsidRDefault="007837D8" w:rsidP="007837D8">
      <w:pPr>
        <w:pStyle w:val="BodyText"/>
        <w:spacing w:after="0"/>
        <w:contextualSpacing/>
        <w:rPr>
          <w:rFonts w:cs="Times"/>
          <w:b/>
          <w:i/>
          <w:sz w:val="22"/>
        </w:rPr>
      </w:pPr>
    </w:p>
    <w:p w14:paraId="0A876125" w14:textId="68022FD9" w:rsidR="007837D8" w:rsidRPr="00B6409B" w:rsidRDefault="007837D8" w:rsidP="007837D8">
      <w:pPr>
        <w:overflowPunct/>
        <w:autoSpaceDE/>
        <w:autoSpaceDN/>
        <w:adjustRightInd/>
        <w:spacing w:after="0"/>
        <w:jc w:val="both"/>
        <w:textAlignment w:val="auto"/>
        <w:rPr>
          <w:i/>
          <w:iCs/>
          <w:lang w:val="en-CA" w:eastAsia="zh-CN"/>
        </w:rPr>
      </w:pPr>
      <w:r w:rsidRPr="00B17F36">
        <w:rPr>
          <w:rFonts w:ascii="Times" w:hAnsi="Times" w:cs="Times"/>
          <w:b/>
          <w:i/>
          <w:sz w:val="22"/>
        </w:rPr>
        <w:t xml:space="preserve">Proposal </w:t>
      </w:r>
      <w:r>
        <w:rPr>
          <w:rFonts w:ascii="Times" w:hAnsi="Times" w:cs="Times"/>
          <w:b/>
          <w:i/>
          <w:sz w:val="22"/>
        </w:rPr>
        <w:t>3</w:t>
      </w:r>
      <w:r w:rsidRPr="00B17F36">
        <w:rPr>
          <w:rFonts w:ascii="Times" w:hAnsi="Times" w:cs="Times"/>
          <w:b/>
          <w:i/>
          <w:sz w:val="22"/>
        </w:rPr>
        <w:t xml:space="preserve">: </w:t>
      </w:r>
      <w:r w:rsidRPr="00AC6C9C">
        <w:rPr>
          <w:rFonts w:ascii="Times" w:hAnsi="Times" w:cs="Times"/>
          <w:bCs/>
          <w:i/>
          <w:sz w:val="22"/>
          <w:szCs w:val="22"/>
        </w:rPr>
        <w:t xml:space="preserve">Support </w:t>
      </w:r>
      <w:r w:rsidRPr="00AC6C9C">
        <w:rPr>
          <w:rFonts w:ascii="Times" w:hAnsi="Times" w:cs="Times"/>
          <w:i/>
          <w:iCs/>
          <w:sz w:val="22"/>
          <w:szCs w:val="22"/>
          <w:lang w:val="en-CA" w:eastAsia="zh-CN"/>
        </w:rPr>
        <w:t xml:space="preserve">Option1: The maximal number of layers of </w:t>
      </w:r>
      <w:proofErr w:type="spellStart"/>
      <w:r w:rsidRPr="00AC6C9C">
        <w:rPr>
          <w:rFonts w:ascii="Times" w:hAnsi="Times" w:cs="Times"/>
          <w:i/>
          <w:iCs/>
          <w:sz w:val="22"/>
          <w:szCs w:val="22"/>
          <w:lang w:val="en-CA" w:eastAsia="zh-CN"/>
        </w:rPr>
        <w:t>sTRP</w:t>
      </w:r>
      <w:proofErr w:type="spellEnd"/>
      <w:r w:rsidRPr="00AC6C9C">
        <w:rPr>
          <w:rFonts w:ascii="Times" w:hAnsi="Times" w:cs="Times"/>
          <w:i/>
          <w:iCs/>
          <w:sz w:val="22"/>
          <w:szCs w:val="22"/>
          <w:lang w:val="en-CA" w:eastAsia="zh-CN"/>
        </w:rPr>
        <w:t xml:space="preserve"> transmission is configured by the </w:t>
      </w:r>
      <w:proofErr w:type="spellStart"/>
      <w:r w:rsidRPr="00AC6C9C">
        <w:rPr>
          <w:rFonts w:ascii="Times" w:hAnsi="Times" w:cs="Times"/>
          <w:i/>
          <w:iCs/>
          <w:sz w:val="22"/>
          <w:szCs w:val="22"/>
          <w:lang w:val="en-CA" w:eastAsia="zh-CN"/>
        </w:rPr>
        <w:t>maxRank</w:t>
      </w:r>
      <w:proofErr w:type="spellEnd"/>
      <w:r w:rsidRPr="00AC6C9C">
        <w:rPr>
          <w:rFonts w:ascii="Times" w:hAnsi="Times" w:cs="Times"/>
          <w:i/>
          <w:iCs/>
          <w:sz w:val="22"/>
          <w:szCs w:val="22"/>
          <w:lang w:val="en-CA" w:eastAsia="zh-CN"/>
        </w:rPr>
        <w:t xml:space="preserve"> (or </w:t>
      </w:r>
      <w:proofErr w:type="spellStart"/>
      <w:r w:rsidRPr="00AC6C9C">
        <w:rPr>
          <w:rFonts w:ascii="Times" w:hAnsi="Times" w:cs="Times"/>
          <w:i/>
          <w:iCs/>
          <w:sz w:val="22"/>
          <w:szCs w:val="22"/>
          <w:lang w:val="en-CA" w:eastAsia="zh-CN"/>
        </w:rPr>
        <w:t>Lmax</w:t>
      </w:r>
      <w:proofErr w:type="spellEnd"/>
      <w:r w:rsidRPr="00AC6C9C">
        <w:rPr>
          <w:rFonts w:ascii="Times" w:hAnsi="Times" w:cs="Times"/>
          <w:i/>
          <w:iCs/>
          <w:sz w:val="22"/>
          <w:szCs w:val="22"/>
          <w:lang w:val="en-CA" w:eastAsia="zh-CN"/>
        </w:rPr>
        <w:t>) in current spec.</w:t>
      </w:r>
      <w:r>
        <w:rPr>
          <w:i/>
          <w:iCs/>
          <w:lang w:val="en-CA" w:eastAsia="zh-CN"/>
        </w:rPr>
        <w:t xml:space="preserve"> </w:t>
      </w:r>
    </w:p>
    <w:p w14:paraId="6DE48F42" w14:textId="77777777" w:rsidR="00E85597" w:rsidRDefault="00E85597" w:rsidP="00E85597">
      <w:pPr>
        <w:pStyle w:val="BodyText"/>
        <w:spacing w:after="0"/>
        <w:ind w:firstLine="720"/>
        <w:contextualSpacing/>
        <w:rPr>
          <w:rFonts w:cs="Times"/>
          <w:iCs/>
          <w:sz w:val="22"/>
        </w:rPr>
      </w:pPr>
    </w:p>
    <w:p w14:paraId="15437721" w14:textId="54EDE590" w:rsidR="002E153D" w:rsidRDefault="000A1999" w:rsidP="00836258">
      <w:pPr>
        <w:pStyle w:val="BodyText"/>
        <w:spacing w:after="0"/>
        <w:ind w:firstLine="288"/>
        <w:contextualSpacing/>
        <w:rPr>
          <w:rFonts w:cs="Times"/>
          <w:iCs/>
          <w:sz w:val="22"/>
        </w:rPr>
      </w:pPr>
      <w:r>
        <w:rPr>
          <w:rFonts w:cs="Times"/>
          <w:iCs/>
          <w:sz w:val="22"/>
        </w:rPr>
        <w:t xml:space="preserve">For the indication of maximal layers of SDM transmission, there </w:t>
      </w:r>
      <w:r w:rsidR="0014394D">
        <w:rPr>
          <w:rFonts w:cs="Times"/>
          <w:iCs/>
          <w:sz w:val="22"/>
        </w:rPr>
        <w:t xml:space="preserve">were 5 different alternatives under consideration last meeting. </w:t>
      </w:r>
      <w:r w:rsidR="007F39FA">
        <w:rPr>
          <w:rFonts w:cs="Times"/>
          <w:iCs/>
          <w:sz w:val="22"/>
        </w:rPr>
        <w:t xml:space="preserve">In Alt1, one new </w:t>
      </w:r>
      <w:proofErr w:type="spellStart"/>
      <w:r w:rsidR="007F39FA">
        <w:rPr>
          <w:rFonts w:cs="Times"/>
          <w:i/>
          <w:sz w:val="22"/>
        </w:rPr>
        <w:t>maxRank</w:t>
      </w:r>
      <w:proofErr w:type="spellEnd"/>
      <w:r w:rsidR="007F39FA">
        <w:rPr>
          <w:rFonts w:cs="Times"/>
          <w:i/>
          <w:sz w:val="22"/>
        </w:rPr>
        <w:t xml:space="preserve"> </w:t>
      </w:r>
      <w:r w:rsidR="007F39FA">
        <w:rPr>
          <w:rFonts w:cs="Times"/>
          <w:iCs/>
          <w:sz w:val="22"/>
        </w:rPr>
        <w:t xml:space="preserve">value is </w:t>
      </w:r>
      <w:r w:rsidR="00EA37FF">
        <w:rPr>
          <w:rFonts w:cs="Times"/>
          <w:iCs/>
          <w:sz w:val="22"/>
        </w:rPr>
        <w:t xml:space="preserve">configured for SDM, and the same value is applied per SRS resource set. In Alt1a, the same </w:t>
      </w:r>
      <w:proofErr w:type="spellStart"/>
      <w:r w:rsidR="00EA37FF">
        <w:rPr>
          <w:rFonts w:cs="Times"/>
          <w:i/>
          <w:sz w:val="22"/>
        </w:rPr>
        <w:t>maxRank</w:t>
      </w:r>
      <w:proofErr w:type="spellEnd"/>
      <w:r w:rsidR="00EA37FF">
        <w:rPr>
          <w:rFonts w:cs="Times"/>
          <w:iCs/>
          <w:sz w:val="22"/>
        </w:rPr>
        <w:t xml:space="preserve"> </w:t>
      </w:r>
      <w:r w:rsidR="008A7CF4">
        <w:rPr>
          <w:rFonts w:cs="Times"/>
          <w:iCs/>
          <w:sz w:val="22"/>
        </w:rPr>
        <w:t xml:space="preserve">from </w:t>
      </w:r>
      <w:proofErr w:type="spellStart"/>
      <w:r w:rsidR="008A7CF4">
        <w:rPr>
          <w:rFonts w:cs="Times"/>
          <w:iCs/>
          <w:sz w:val="22"/>
        </w:rPr>
        <w:t>sTRP</w:t>
      </w:r>
      <w:proofErr w:type="spellEnd"/>
      <w:r w:rsidR="008A7CF4">
        <w:rPr>
          <w:rFonts w:cs="Times"/>
          <w:iCs/>
          <w:sz w:val="22"/>
        </w:rPr>
        <w:t xml:space="preserve"> is configured </w:t>
      </w:r>
      <w:r w:rsidR="00EA37FF">
        <w:rPr>
          <w:rFonts w:cs="Times"/>
          <w:iCs/>
          <w:sz w:val="22"/>
        </w:rPr>
        <w:t xml:space="preserve">for SDM, and the same value is applied per SRS resource set. In Alt2, </w:t>
      </w:r>
      <w:r w:rsidR="00126268">
        <w:rPr>
          <w:rFonts w:cs="Times"/>
          <w:iCs/>
          <w:sz w:val="22"/>
        </w:rPr>
        <w:t xml:space="preserve">one </w:t>
      </w:r>
      <w:proofErr w:type="spellStart"/>
      <w:r w:rsidR="00126268">
        <w:rPr>
          <w:rFonts w:cs="Times"/>
          <w:i/>
          <w:sz w:val="22"/>
        </w:rPr>
        <w:t>maxRank</w:t>
      </w:r>
      <w:proofErr w:type="spellEnd"/>
      <w:r w:rsidR="00126268">
        <w:rPr>
          <w:rFonts w:cs="Times"/>
          <w:iCs/>
          <w:sz w:val="22"/>
        </w:rPr>
        <w:t xml:space="preserve"> is configured independently per SRS resource set. </w:t>
      </w:r>
      <w:r w:rsidR="000302E8">
        <w:rPr>
          <w:rFonts w:cs="Times"/>
          <w:iCs/>
          <w:sz w:val="22"/>
        </w:rPr>
        <w:t xml:space="preserve">In Alt3, no </w:t>
      </w:r>
      <w:proofErr w:type="spellStart"/>
      <w:r w:rsidR="000302E8">
        <w:rPr>
          <w:rFonts w:cs="Times"/>
          <w:i/>
          <w:sz w:val="22"/>
        </w:rPr>
        <w:t>maxRank</w:t>
      </w:r>
      <w:proofErr w:type="spellEnd"/>
      <w:r w:rsidR="000302E8">
        <w:rPr>
          <w:rFonts w:cs="Times"/>
          <w:iCs/>
          <w:sz w:val="22"/>
        </w:rPr>
        <w:t xml:space="preserve"> is configured and it i</w:t>
      </w:r>
      <w:r w:rsidR="00BE42B5">
        <w:rPr>
          <w:rFonts w:cs="Times"/>
          <w:iCs/>
          <w:sz w:val="22"/>
        </w:rPr>
        <w:t xml:space="preserve">s determined based on the UE reported capability. </w:t>
      </w:r>
      <w:r w:rsidR="00033CB1">
        <w:rPr>
          <w:rFonts w:cs="Times"/>
          <w:iCs/>
          <w:sz w:val="22"/>
        </w:rPr>
        <w:t xml:space="preserve">In Alt4, the </w:t>
      </w:r>
      <w:r w:rsidR="003A0CE5">
        <w:rPr>
          <w:rFonts w:cs="Times"/>
          <w:iCs/>
          <w:sz w:val="22"/>
        </w:rPr>
        <w:t xml:space="preserve">value from </w:t>
      </w:r>
      <w:proofErr w:type="spellStart"/>
      <w:r w:rsidR="003A0CE5">
        <w:rPr>
          <w:rFonts w:cs="Times"/>
          <w:iCs/>
          <w:sz w:val="22"/>
        </w:rPr>
        <w:t>sTRP</w:t>
      </w:r>
      <w:proofErr w:type="spellEnd"/>
      <w:r w:rsidR="003A0CE5">
        <w:rPr>
          <w:rFonts w:cs="Times"/>
          <w:iCs/>
          <w:sz w:val="22"/>
        </w:rPr>
        <w:t xml:space="preserve"> is reused and also applied to the SDM case per SRS resource set. </w:t>
      </w:r>
    </w:p>
    <w:p w14:paraId="458C98B5" w14:textId="36EA8608" w:rsidR="003A0CE5" w:rsidRPr="000302E8" w:rsidRDefault="00A168D6" w:rsidP="00836258">
      <w:pPr>
        <w:pStyle w:val="BodyText"/>
        <w:spacing w:after="0"/>
        <w:ind w:firstLine="288"/>
        <w:contextualSpacing/>
        <w:rPr>
          <w:rFonts w:cs="Times"/>
          <w:iCs/>
          <w:sz w:val="22"/>
        </w:rPr>
      </w:pPr>
      <w:r>
        <w:rPr>
          <w:rFonts w:cs="Times"/>
          <w:iCs/>
          <w:sz w:val="22"/>
        </w:rPr>
        <w:t>UE capabilities are not uniform across all panels</w:t>
      </w:r>
      <w:r w:rsidR="00A01548">
        <w:rPr>
          <w:rFonts w:cs="Times"/>
          <w:iCs/>
          <w:sz w:val="22"/>
        </w:rPr>
        <w:t xml:space="preserve">, </w:t>
      </w:r>
      <w:r w:rsidR="00C61E65">
        <w:rPr>
          <w:rFonts w:cs="Times"/>
          <w:iCs/>
          <w:sz w:val="22"/>
        </w:rPr>
        <w:t xml:space="preserve">so we think </w:t>
      </w:r>
      <w:r w:rsidR="00BF7581">
        <w:rPr>
          <w:rFonts w:cs="Times"/>
          <w:iCs/>
          <w:sz w:val="22"/>
        </w:rPr>
        <w:t xml:space="preserve">each SRS resource set should be configured with a separate </w:t>
      </w:r>
      <w:proofErr w:type="spellStart"/>
      <w:r w:rsidR="00BF7581">
        <w:rPr>
          <w:rFonts w:cs="Times"/>
          <w:i/>
          <w:sz w:val="22"/>
        </w:rPr>
        <w:t>maxRank</w:t>
      </w:r>
      <w:proofErr w:type="spellEnd"/>
      <w:r w:rsidR="00BF7581">
        <w:rPr>
          <w:rFonts w:cs="Times"/>
          <w:iCs/>
          <w:sz w:val="22"/>
        </w:rPr>
        <w:t xml:space="preserve"> that is independently determined</w:t>
      </w:r>
      <w:r w:rsidR="00B64B5F">
        <w:rPr>
          <w:rFonts w:cs="Times"/>
          <w:iCs/>
          <w:sz w:val="22"/>
        </w:rPr>
        <w:t xml:space="preserve"> and explicitly configured.</w:t>
      </w:r>
      <w:r w:rsidR="00F667E7">
        <w:rPr>
          <w:rFonts w:cs="Times"/>
          <w:iCs/>
          <w:sz w:val="22"/>
        </w:rPr>
        <w:t xml:space="preserve"> </w:t>
      </w:r>
      <w:r w:rsidR="00BF7581">
        <w:rPr>
          <w:rFonts w:cs="Times"/>
          <w:iCs/>
          <w:sz w:val="22"/>
        </w:rPr>
        <w:t xml:space="preserve">We support Alt2. </w:t>
      </w:r>
      <w:r w:rsidR="00A01548">
        <w:rPr>
          <w:rFonts w:cs="Times"/>
          <w:iCs/>
          <w:sz w:val="22"/>
        </w:rPr>
        <w:t xml:space="preserve"> </w:t>
      </w:r>
    </w:p>
    <w:p w14:paraId="5BD5A480" w14:textId="6B7AE49E" w:rsidR="002E153D" w:rsidRDefault="002E153D" w:rsidP="00EF757F">
      <w:pPr>
        <w:pStyle w:val="BodyText"/>
        <w:spacing w:after="0"/>
        <w:ind w:firstLine="720"/>
        <w:contextualSpacing/>
        <w:rPr>
          <w:rFonts w:cs="Times"/>
          <w:iCs/>
          <w:sz w:val="22"/>
        </w:rPr>
      </w:pPr>
    </w:p>
    <w:p w14:paraId="3ACAA2B0" w14:textId="62FFB567" w:rsidR="00F536A1" w:rsidRDefault="00F536A1" w:rsidP="00F536A1">
      <w:pPr>
        <w:spacing w:after="0"/>
        <w:contextualSpacing/>
        <w:jc w:val="both"/>
        <w:rPr>
          <w:rFonts w:ascii="Times" w:hAnsi="Times" w:cs="Times"/>
          <w:i/>
          <w:sz w:val="22"/>
        </w:rPr>
      </w:pPr>
      <w:r w:rsidRPr="00B17F36">
        <w:rPr>
          <w:rFonts w:ascii="Times" w:hAnsi="Times" w:cs="Times"/>
          <w:b/>
          <w:i/>
          <w:sz w:val="22"/>
        </w:rPr>
        <w:t xml:space="preserve">Observation </w:t>
      </w:r>
      <w:r w:rsidR="00AB0DBE">
        <w:rPr>
          <w:rFonts w:ascii="Times" w:hAnsi="Times" w:cs="Times"/>
          <w:b/>
          <w:i/>
          <w:sz w:val="22"/>
        </w:rPr>
        <w:t>4</w:t>
      </w:r>
      <w:r w:rsidRPr="00B17F36">
        <w:rPr>
          <w:rFonts w:ascii="Times" w:hAnsi="Times" w:cs="Times"/>
          <w:b/>
          <w:i/>
          <w:sz w:val="22"/>
        </w:rPr>
        <w:t>:</w:t>
      </w:r>
      <w:r w:rsidRPr="00B17F36">
        <w:rPr>
          <w:rFonts w:ascii="Times" w:hAnsi="Times" w:cs="Times"/>
          <w:i/>
          <w:sz w:val="22"/>
        </w:rPr>
        <w:t xml:space="preserve"> </w:t>
      </w:r>
      <w:r w:rsidR="00B64B5F" w:rsidRPr="00B64B5F">
        <w:rPr>
          <w:rFonts w:cs="Times"/>
          <w:i/>
          <w:sz w:val="22"/>
        </w:rPr>
        <w:t>UE capabilities are not uniform across all panels.</w:t>
      </w:r>
    </w:p>
    <w:p w14:paraId="6A34DABE" w14:textId="77777777" w:rsidR="00F536A1" w:rsidRDefault="00F536A1" w:rsidP="00F536A1">
      <w:pPr>
        <w:spacing w:after="0"/>
        <w:contextualSpacing/>
        <w:jc w:val="both"/>
        <w:rPr>
          <w:rFonts w:ascii="Times" w:hAnsi="Times" w:cs="Times"/>
          <w:i/>
          <w:sz w:val="22"/>
        </w:rPr>
      </w:pPr>
    </w:p>
    <w:p w14:paraId="7D5527D8" w14:textId="22AAC8A0" w:rsidR="00F536A1" w:rsidRPr="00F536A1" w:rsidRDefault="00F536A1" w:rsidP="00F536A1">
      <w:pPr>
        <w:spacing w:after="0"/>
        <w:contextualSpacing/>
        <w:jc w:val="both"/>
        <w:rPr>
          <w:rFonts w:ascii="Times" w:hAnsi="Times" w:cs="Times"/>
          <w:i/>
          <w:sz w:val="22"/>
        </w:rPr>
      </w:pPr>
      <w:r w:rsidRPr="00B17F36">
        <w:rPr>
          <w:rFonts w:ascii="Times" w:hAnsi="Times" w:cs="Times"/>
          <w:b/>
          <w:i/>
          <w:sz w:val="22"/>
        </w:rPr>
        <w:t xml:space="preserve">Proposal </w:t>
      </w:r>
      <w:r w:rsidR="00AB0DBE">
        <w:rPr>
          <w:rFonts w:ascii="Times" w:hAnsi="Times" w:cs="Times"/>
          <w:b/>
          <w:i/>
          <w:sz w:val="22"/>
        </w:rPr>
        <w:t>4</w:t>
      </w:r>
      <w:r w:rsidRPr="00B17F36">
        <w:rPr>
          <w:rFonts w:ascii="Times" w:hAnsi="Times" w:cs="Times"/>
          <w:b/>
          <w:i/>
          <w:sz w:val="22"/>
        </w:rPr>
        <w:t xml:space="preserve">: </w:t>
      </w:r>
      <w:r w:rsidRPr="00F536A1">
        <w:rPr>
          <w:rFonts w:ascii="Times" w:hAnsi="Times" w:cs="Times"/>
          <w:bCs/>
          <w:i/>
          <w:sz w:val="22"/>
          <w:szCs w:val="22"/>
        </w:rPr>
        <w:t xml:space="preserve">Support </w:t>
      </w:r>
      <w:r w:rsidRPr="00F536A1">
        <w:rPr>
          <w:rFonts w:ascii="Times" w:hAnsi="Times" w:cs="Times"/>
          <w:i/>
          <w:iCs/>
          <w:sz w:val="22"/>
          <w:szCs w:val="22"/>
          <w:lang w:val="en-CA" w:eastAsia="zh-CN"/>
        </w:rPr>
        <w:t>Alt2</w:t>
      </w:r>
      <w:r w:rsidR="00031D27">
        <w:rPr>
          <w:rFonts w:ascii="Times" w:hAnsi="Times" w:cs="Times"/>
          <w:i/>
          <w:iCs/>
          <w:sz w:val="22"/>
          <w:szCs w:val="22"/>
          <w:lang w:val="en-CA" w:eastAsia="zh-CN"/>
        </w:rPr>
        <w:t xml:space="preserve"> that is to c</w:t>
      </w:r>
      <w:r w:rsidRPr="00F536A1">
        <w:rPr>
          <w:rFonts w:ascii="Times" w:hAnsi="Times" w:cs="Times"/>
          <w:i/>
          <w:iCs/>
          <w:sz w:val="22"/>
          <w:szCs w:val="22"/>
          <w:lang w:val="en-CA" w:eastAsia="zh-CN"/>
        </w:rPr>
        <w:t xml:space="preserve">onfigure separate maximal numbers of layers for the first SRS resource set and the second SRS resource </w:t>
      </w:r>
      <w:proofErr w:type="gramStart"/>
      <w:r w:rsidRPr="00F536A1">
        <w:rPr>
          <w:rFonts w:ascii="Times" w:hAnsi="Times" w:cs="Times"/>
          <w:i/>
          <w:iCs/>
          <w:sz w:val="22"/>
          <w:szCs w:val="22"/>
          <w:lang w:val="en-CA" w:eastAsia="zh-CN"/>
        </w:rPr>
        <w:t>set</w:t>
      </w:r>
      <w:proofErr w:type="gramEnd"/>
      <w:r w:rsidRPr="00F536A1">
        <w:rPr>
          <w:rFonts w:ascii="Times" w:hAnsi="Times" w:cs="Times"/>
          <w:i/>
          <w:iCs/>
          <w:sz w:val="22"/>
          <w:szCs w:val="22"/>
          <w:lang w:val="en-CA" w:eastAsia="zh-CN"/>
        </w:rPr>
        <w:t xml:space="preserve"> </w:t>
      </w:r>
    </w:p>
    <w:p w14:paraId="7105BD49" w14:textId="77777777" w:rsidR="00F536A1" w:rsidRDefault="00F536A1" w:rsidP="00F536A1">
      <w:pPr>
        <w:pStyle w:val="BodyText"/>
        <w:spacing w:after="0"/>
        <w:contextualSpacing/>
        <w:rPr>
          <w:rFonts w:cs="Times"/>
          <w:iCs/>
          <w:sz w:val="22"/>
        </w:rPr>
      </w:pPr>
    </w:p>
    <w:p w14:paraId="5586308D" w14:textId="4662E46A" w:rsidR="000E59D5" w:rsidRDefault="0014394D" w:rsidP="00836258">
      <w:pPr>
        <w:pStyle w:val="BodyText"/>
        <w:spacing w:after="0"/>
        <w:ind w:firstLine="288"/>
        <w:contextualSpacing/>
        <w:rPr>
          <w:rFonts w:cs="Times"/>
          <w:iCs/>
          <w:sz w:val="22"/>
        </w:rPr>
      </w:pPr>
      <w:r>
        <w:rPr>
          <w:rFonts w:cs="Times"/>
          <w:iCs/>
          <w:sz w:val="22"/>
        </w:rPr>
        <w:t xml:space="preserve">In the e-mail discussion leading to this meeting, </w:t>
      </w:r>
      <w:r w:rsidR="007F5F59">
        <w:rPr>
          <w:rFonts w:cs="Times"/>
          <w:iCs/>
          <w:sz w:val="22"/>
        </w:rPr>
        <w:t xml:space="preserve">the FL further </w:t>
      </w:r>
      <w:r w:rsidR="002E153D">
        <w:rPr>
          <w:rFonts w:cs="Times"/>
          <w:iCs/>
          <w:sz w:val="22"/>
        </w:rPr>
        <w:t>discussed</w:t>
      </w:r>
      <w:r w:rsidR="008D0945">
        <w:rPr>
          <w:rFonts w:cs="Times"/>
          <w:iCs/>
          <w:sz w:val="22"/>
        </w:rPr>
        <w:t xml:space="preserve"> </w:t>
      </w:r>
      <w:r w:rsidR="007F5F59">
        <w:rPr>
          <w:rFonts w:cs="Times"/>
          <w:iCs/>
          <w:sz w:val="22"/>
        </w:rPr>
        <w:t>two alternatives</w:t>
      </w:r>
      <w:r w:rsidR="002E153D">
        <w:rPr>
          <w:rFonts w:cs="Times"/>
          <w:iCs/>
          <w:sz w:val="22"/>
        </w:rPr>
        <w:t xml:space="preserve"> for the design of the TPMI/SRI fields</w:t>
      </w:r>
      <w:r w:rsidR="003107C4">
        <w:rPr>
          <w:rFonts w:cs="Times"/>
          <w:iCs/>
          <w:sz w:val="22"/>
        </w:rPr>
        <w:t>,</w:t>
      </w:r>
    </w:p>
    <w:tbl>
      <w:tblPr>
        <w:tblStyle w:val="TableGrid"/>
        <w:tblW w:w="0" w:type="auto"/>
        <w:tblLook w:val="04A0" w:firstRow="1" w:lastRow="0" w:firstColumn="1" w:lastColumn="0" w:noHBand="0" w:noVBand="1"/>
      </w:tblPr>
      <w:tblGrid>
        <w:gridCol w:w="10160"/>
      </w:tblGrid>
      <w:tr w:rsidR="007E6D07" w14:paraId="2CCED5BC" w14:textId="77777777" w:rsidTr="007E6D07">
        <w:tc>
          <w:tcPr>
            <w:tcW w:w="10160" w:type="dxa"/>
          </w:tcPr>
          <w:p w14:paraId="487D7C27" w14:textId="77777777" w:rsidR="007E6D07" w:rsidRPr="008F6055" w:rsidRDefault="007E6D07" w:rsidP="007E6D07">
            <w:pPr>
              <w:pStyle w:val="00Text"/>
              <w:rPr>
                <w:rFonts w:ascii="Times" w:hAnsi="Times" w:cs="Times"/>
                <w:i/>
                <w:iCs/>
                <w:sz w:val="20"/>
                <w:szCs w:val="20"/>
              </w:rPr>
            </w:pPr>
            <w:r w:rsidRPr="008F6055">
              <w:rPr>
                <w:rFonts w:ascii="Times" w:hAnsi="Times" w:cs="Times"/>
                <w:i/>
                <w:iCs/>
                <w:sz w:val="20"/>
                <w:szCs w:val="20"/>
              </w:rPr>
              <w:t xml:space="preserve">Alt1: The size of the first TMPI/SRI is determined based on the maximal of {the maximal number of layers of </w:t>
            </w:r>
            <w:proofErr w:type="spellStart"/>
            <w:r w:rsidRPr="008F6055">
              <w:rPr>
                <w:rFonts w:ascii="Times" w:hAnsi="Times" w:cs="Times"/>
                <w:i/>
                <w:iCs/>
                <w:sz w:val="20"/>
                <w:szCs w:val="20"/>
              </w:rPr>
              <w:t>sTRP</w:t>
            </w:r>
            <w:proofErr w:type="spellEnd"/>
            <w:r w:rsidRPr="008F6055">
              <w:rPr>
                <w:rFonts w:ascii="Times" w:hAnsi="Times" w:cs="Times"/>
                <w:i/>
                <w:iCs/>
                <w:sz w:val="20"/>
                <w:szCs w:val="20"/>
              </w:rPr>
              <w:t>, the maximal number of layers of the first SRS resource set in SDM} no matter which scheme (</w:t>
            </w:r>
            <w:proofErr w:type="spellStart"/>
            <w:r w:rsidRPr="008F6055">
              <w:rPr>
                <w:rFonts w:ascii="Times" w:hAnsi="Times" w:cs="Times"/>
                <w:i/>
                <w:iCs/>
                <w:sz w:val="20"/>
                <w:szCs w:val="20"/>
              </w:rPr>
              <w:t>sTRP</w:t>
            </w:r>
            <w:proofErr w:type="spellEnd"/>
            <w:r w:rsidRPr="008F6055">
              <w:rPr>
                <w:rFonts w:ascii="Times" w:hAnsi="Times" w:cs="Times"/>
                <w:i/>
                <w:iCs/>
                <w:sz w:val="20"/>
                <w:szCs w:val="20"/>
              </w:rPr>
              <w:t xml:space="preserve"> or SDM) is indicated by the DCI.</w:t>
            </w:r>
          </w:p>
          <w:p w14:paraId="3E9D1F84" w14:textId="4089BF0F" w:rsidR="007E6D07" w:rsidRPr="007E6D07" w:rsidRDefault="007E6D07" w:rsidP="007E6D07">
            <w:pPr>
              <w:pStyle w:val="00Text"/>
            </w:pPr>
            <w:r w:rsidRPr="008F6055">
              <w:rPr>
                <w:rFonts w:ascii="Times" w:hAnsi="Times" w:cs="Times"/>
                <w:i/>
                <w:iCs/>
                <w:sz w:val="20"/>
                <w:szCs w:val="20"/>
              </w:rPr>
              <w:t xml:space="preserve">Alt2: The size of the first TPMI/SRI is determined based on the maximal number of layers of </w:t>
            </w:r>
            <w:proofErr w:type="spellStart"/>
            <w:r w:rsidRPr="008F6055">
              <w:rPr>
                <w:rFonts w:ascii="Times" w:hAnsi="Times" w:cs="Times"/>
                <w:i/>
                <w:iCs/>
                <w:sz w:val="20"/>
                <w:szCs w:val="20"/>
              </w:rPr>
              <w:t>sTRP</w:t>
            </w:r>
            <w:proofErr w:type="spellEnd"/>
            <w:r w:rsidRPr="008F6055">
              <w:rPr>
                <w:rFonts w:ascii="Times" w:hAnsi="Times" w:cs="Times"/>
                <w:i/>
                <w:iCs/>
                <w:sz w:val="20"/>
                <w:szCs w:val="20"/>
              </w:rPr>
              <w:t xml:space="preserve"> when the DCI indicates </w:t>
            </w:r>
            <w:proofErr w:type="spellStart"/>
            <w:r w:rsidRPr="008F6055">
              <w:rPr>
                <w:rFonts w:ascii="Times" w:hAnsi="Times" w:cs="Times"/>
                <w:i/>
                <w:iCs/>
                <w:sz w:val="20"/>
                <w:szCs w:val="20"/>
              </w:rPr>
              <w:t>sTRP</w:t>
            </w:r>
            <w:proofErr w:type="spellEnd"/>
            <w:r w:rsidRPr="008F6055">
              <w:rPr>
                <w:rFonts w:ascii="Times" w:hAnsi="Times" w:cs="Times"/>
                <w:i/>
                <w:iCs/>
                <w:sz w:val="20"/>
                <w:szCs w:val="20"/>
              </w:rPr>
              <w:t xml:space="preserve"> transmission, while the size of the first TPMI/SRI is determined based on the maximal number of layers of the first SRS resource set in SDM when the DCI indicates SDM transmission.</w:t>
            </w:r>
            <w:r>
              <w:t xml:space="preserve"> </w:t>
            </w:r>
          </w:p>
        </w:tc>
      </w:tr>
    </w:tbl>
    <w:p w14:paraId="0A48B093" w14:textId="77777777" w:rsidR="00031D27" w:rsidRDefault="00031D27" w:rsidP="003107C4">
      <w:pPr>
        <w:pStyle w:val="BodyText"/>
        <w:spacing w:after="0"/>
        <w:ind w:firstLine="288"/>
        <w:contextualSpacing/>
        <w:rPr>
          <w:rFonts w:eastAsia="DengXian"/>
          <w:sz w:val="22"/>
          <w:szCs w:val="22"/>
          <w:lang w:eastAsia="zh-CN"/>
        </w:rPr>
      </w:pPr>
    </w:p>
    <w:p w14:paraId="5FC39EB6" w14:textId="2235F019" w:rsidR="00FA0808" w:rsidRDefault="00EA6C8C" w:rsidP="00836258">
      <w:pPr>
        <w:pStyle w:val="BodyText"/>
        <w:spacing w:after="0"/>
        <w:ind w:firstLine="288"/>
        <w:contextualSpacing/>
        <w:rPr>
          <w:rFonts w:eastAsia="DengXian"/>
          <w:sz w:val="22"/>
          <w:szCs w:val="22"/>
          <w:lang w:eastAsia="zh-CN"/>
        </w:rPr>
      </w:pPr>
      <w:r>
        <w:rPr>
          <w:rFonts w:eastAsia="DengXian"/>
          <w:sz w:val="22"/>
          <w:szCs w:val="22"/>
          <w:lang w:eastAsia="zh-CN"/>
        </w:rPr>
        <w:t>In Alt1, the size of the TPMI/SRI field is fixed</w:t>
      </w:r>
      <w:r w:rsidR="00FB45EC">
        <w:rPr>
          <w:rFonts w:eastAsia="DengXian"/>
          <w:sz w:val="22"/>
          <w:szCs w:val="22"/>
          <w:lang w:eastAsia="zh-CN"/>
        </w:rPr>
        <w:t xml:space="preserve"> and independent of the transmission scheme indicated in the DCI (</w:t>
      </w:r>
      <w:proofErr w:type="spellStart"/>
      <w:r w:rsidR="00FB45EC">
        <w:rPr>
          <w:rFonts w:eastAsia="DengXian"/>
          <w:sz w:val="22"/>
          <w:szCs w:val="22"/>
          <w:lang w:eastAsia="zh-CN"/>
        </w:rPr>
        <w:t>sTRP</w:t>
      </w:r>
      <w:proofErr w:type="spellEnd"/>
      <w:r w:rsidR="00FB45EC">
        <w:rPr>
          <w:rFonts w:eastAsia="DengXian"/>
          <w:sz w:val="22"/>
          <w:szCs w:val="22"/>
          <w:lang w:eastAsia="zh-CN"/>
        </w:rPr>
        <w:t xml:space="preserve"> or </w:t>
      </w:r>
      <w:r w:rsidR="007425C4">
        <w:rPr>
          <w:rFonts w:eastAsia="DengXian"/>
          <w:sz w:val="22"/>
          <w:szCs w:val="22"/>
          <w:lang w:eastAsia="zh-CN"/>
        </w:rPr>
        <w:t>SDM</w:t>
      </w:r>
      <w:r w:rsidR="00FB45EC">
        <w:rPr>
          <w:rFonts w:eastAsia="DengXian"/>
          <w:sz w:val="22"/>
          <w:szCs w:val="22"/>
          <w:lang w:eastAsia="zh-CN"/>
        </w:rPr>
        <w:t xml:space="preserve">). </w:t>
      </w:r>
      <w:r w:rsidR="007425C4">
        <w:rPr>
          <w:rFonts w:eastAsia="DengXian"/>
          <w:sz w:val="22"/>
          <w:szCs w:val="22"/>
          <w:lang w:eastAsia="zh-CN"/>
        </w:rPr>
        <w:t xml:space="preserve">The size depends on the maximum between the </w:t>
      </w:r>
      <w:r w:rsidR="00471B5B">
        <w:rPr>
          <w:rFonts w:eastAsia="DengXian"/>
          <w:sz w:val="22"/>
          <w:szCs w:val="22"/>
          <w:lang w:eastAsia="zh-CN"/>
        </w:rPr>
        <w:t xml:space="preserve">number of layers for </w:t>
      </w:r>
      <w:proofErr w:type="spellStart"/>
      <w:r w:rsidR="007425C4">
        <w:rPr>
          <w:rFonts w:eastAsia="DengXian"/>
          <w:sz w:val="22"/>
          <w:szCs w:val="22"/>
          <w:lang w:eastAsia="zh-CN"/>
        </w:rPr>
        <w:t>sTRP</w:t>
      </w:r>
      <w:proofErr w:type="spellEnd"/>
      <w:r w:rsidR="007425C4">
        <w:rPr>
          <w:rFonts w:eastAsia="DengXian"/>
          <w:sz w:val="22"/>
          <w:szCs w:val="22"/>
          <w:lang w:eastAsia="zh-CN"/>
        </w:rPr>
        <w:t xml:space="preserve"> and SDM</w:t>
      </w:r>
      <w:r w:rsidR="00471B5B">
        <w:rPr>
          <w:rFonts w:eastAsia="DengXian"/>
          <w:sz w:val="22"/>
          <w:szCs w:val="22"/>
          <w:lang w:eastAsia="zh-CN"/>
        </w:rPr>
        <w:t>.</w:t>
      </w:r>
      <w:r w:rsidR="00660669">
        <w:rPr>
          <w:rFonts w:eastAsia="DengXian"/>
          <w:sz w:val="22"/>
          <w:szCs w:val="22"/>
          <w:lang w:eastAsia="zh-CN"/>
        </w:rPr>
        <w:t xml:space="preserve"> In case the fields are larger than the number of resources, zero padding is necessary.</w:t>
      </w:r>
      <w:r w:rsidR="00471B5B">
        <w:rPr>
          <w:rFonts w:eastAsia="DengXian"/>
          <w:sz w:val="22"/>
          <w:szCs w:val="22"/>
          <w:lang w:eastAsia="zh-CN"/>
        </w:rPr>
        <w:t xml:space="preserve"> </w:t>
      </w:r>
      <w:r w:rsidR="002E153D">
        <w:rPr>
          <w:rFonts w:eastAsia="DengXian"/>
          <w:sz w:val="22"/>
          <w:szCs w:val="22"/>
          <w:lang w:eastAsia="zh-CN"/>
        </w:rPr>
        <w:t xml:space="preserve">In Alt2, </w:t>
      </w:r>
      <w:r w:rsidR="000131B9">
        <w:rPr>
          <w:rFonts w:eastAsia="DengXian"/>
          <w:sz w:val="22"/>
          <w:szCs w:val="22"/>
          <w:lang w:eastAsia="zh-CN"/>
        </w:rPr>
        <w:t xml:space="preserve">the size of the TPMI/SRI fields depend on the selected transmission scheme. </w:t>
      </w:r>
      <w:r w:rsidR="007B1AA3">
        <w:rPr>
          <w:rFonts w:eastAsia="DengXian"/>
          <w:sz w:val="22"/>
          <w:szCs w:val="22"/>
          <w:lang w:eastAsia="zh-CN"/>
        </w:rPr>
        <w:t xml:space="preserve">Zero padding is avoided but the UE’s decoding complexity increases since the DCI does not have a fixed size. In our view, it is preferrable to avoid dynamically changing the DCI size, and we prefer Alt1. </w:t>
      </w:r>
    </w:p>
    <w:p w14:paraId="6C4B31C9" w14:textId="0DAECF32" w:rsidR="00FA0808" w:rsidRDefault="00FA0808" w:rsidP="00F041BB">
      <w:pPr>
        <w:pStyle w:val="BodyText"/>
        <w:spacing w:after="0"/>
        <w:ind w:firstLine="288"/>
        <w:contextualSpacing/>
        <w:rPr>
          <w:rFonts w:eastAsia="DengXian"/>
          <w:sz w:val="22"/>
          <w:szCs w:val="22"/>
          <w:lang w:eastAsia="zh-CN"/>
        </w:rPr>
      </w:pPr>
    </w:p>
    <w:p w14:paraId="4E824D9F" w14:textId="2A37A7D3" w:rsidR="008F6055" w:rsidRDefault="00D44267" w:rsidP="008F6055">
      <w:pPr>
        <w:spacing w:after="0"/>
        <w:contextualSpacing/>
        <w:jc w:val="both"/>
        <w:rPr>
          <w:rFonts w:ascii="Times" w:hAnsi="Times" w:cs="Times"/>
          <w:i/>
          <w:sz w:val="22"/>
        </w:rPr>
      </w:pPr>
      <w:r w:rsidRPr="00B17F36">
        <w:rPr>
          <w:rFonts w:ascii="Times" w:hAnsi="Times" w:cs="Times"/>
          <w:b/>
          <w:i/>
          <w:sz w:val="22"/>
        </w:rPr>
        <w:t xml:space="preserve">Observation </w:t>
      </w:r>
      <w:r w:rsidR="004479C1">
        <w:rPr>
          <w:rFonts w:ascii="Times" w:hAnsi="Times" w:cs="Times"/>
          <w:b/>
          <w:i/>
          <w:sz w:val="22"/>
        </w:rPr>
        <w:t>5</w:t>
      </w:r>
      <w:r w:rsidRPr="00B17F36">
        <w:rPr>
          <w:rFonts w:ascii="Times" w:hAnsi="Times" w:cs="Times"/>
          <w:b/>
          <w:i/>
          <w:sz w:val="22"/>
        </w:rPr>
        <w:t>:</w:t>
      </w:r>
      <w:r w:rsidRPr="00B17F36">
        <w:rPr>
          <w:rFonts w:ascii="Times" w:hAnsi="Times" w:cs="Times"/>
          <w:i/>
          <w:sz w:val="22"/>
        </w:rPr>
        <w:t xml:space="preserve"> </w:t>
      </w:r>
      <w:r w:rsidR="008F6055">
        <w:rPr>
          <w:rFonts w:ascii="Times" w:hAnsi="Times" w:cs="Times"/>
          <w:i/>
          <w:sz w:val="22"/>
        </w:rPr>
        <w:t xml:space="preserve">Dynamically changing the DCI size increases the UE’s decoding complexity. </w:t>
      </w:r>
      <w:r>
        <w:rPr>
          <w:rFonts w:ascii="Times" w:hAnsi="Times" w:cs="Times"/>
          <w:i/>
          <w:sz w:val="22"/>
        </w:rPr>
        <w:t xml:space="preserve"> </w:t>
      </w:r>
      <w:r w:rsidRPr="00B17F36">
        <w:rPr>
          <w:rFonts w:ascii="Times" w:hAnsi="Times" w:cs="Times"/>
          <w:i/>
          <w:sz w:val="22"/>
        </w:rPr>
        <w:t xml:space="preserve">   </w:t>
      </w:r>
    </w:p>
    <w:p w14:paraId="3235602A" w14:textId="77777777" w:rsidR="008F6055" w:rsidRDefault="008F6055" w:rsidP="008F6055">
      <w:pPr>
        <w:spacing w:after="0"/>
        <w:contextualSpacing/>
        <w:jc w:val="both"/>
        <w:rPr>
          <w:rFonts w:ascii="Times" w:hAnsi="Times" w:cs="Times"/>
          <w:i/>
          <w:sz w:val="22"/>
        </w:rPr>
      </w:pPr>
    </w:p>
    <w:p w14:paraId="064F77AD" w14:textId="655CF540" w:rsidR="00D44267" w:rsidRPr="008F6055" w:rsidRDefault="00D44267" w:rsidP="008F6055">
      <w:pPr>
        <w:spacing w:after="0"/>
        <w:contextualSpacing/>
        <w:jc w:val="both"/>
        <w:rPr>
          <w:rFonts w:ascii="Times" w:hAnsi="Times" w:cs="Times"/>
          <w:i/>
          <w:sz w:val="22"/>
        </w:rPr>
      </w:pPr>
      <w:r w:rsidRPr="00B17F36">
        <w:rPr>
          <w:rFonts w:ascii="Times" w:hAnsi="Times" w:cs="Times"/>
          <w:b/>
          <w:i/>
          <w:sz w:val="22"/>
        </w:rPr>
        <w:t xml:space="preserve">Proposal </w:t>
      </w:r>
      <w:r w:rsidR="004479C1">
        <w:rPr>
          <w:rFonts w:ascii="Times" w:hAnsi="Times" w:cs="Times"/>
          <w:b/>
          <w:i/>
          <w:sz w:val="22"/>
        </w:rPr>
        <w:t>5</w:t>
      </w:r>
      <w:r w:rsidRPr="00B17F36">
        <w:rPr>
          <w:rFonts w:ascii="Times" w:hAnsi="Times" w:cs="Times"/>
          <w:b/>
          <w:i/>
          <w:sz w:val="22"/>
        </w:rPr>
        <w:t xml:space="preserve">: </w:t>
      </w:r>
      <w:r w:rsidRPr="008F6055">
        <w:rPr>
          <w:rFonts w:ascii="Times" w:hAnsi="Times" w:cs="Times"/>
          <w:bCs/>
          <w:i/>
          <w:sz w:val="22"/>
          <w:szCs w:val="22"/>
        </w:rPr>
        <w:t xml:space="preserve">Support </w:t>
      </w:r>
      <w:r w:rsidR="008F6055" w:rsidRPr="008F6055">
        <w:rPr>
          <w:rFonts w:ascii="Times" w:hAnsi="Times" w:cs="Times"/>
          <w:i/>
          <w:iCs/>
          <w:sz w:val="22"/>
          <w:szCs w:val="22"/>
        </w:rPr>
        <w:t xml:space="preserve">Alt1: The size of the first TMPI/SRI is determined based on the maximal of {the maximal number of layers of </w:t>
      </w:r>
      <w:proofErr w:type="spellStart"/>
      <w:r w:rsidR="008F6055" w:rsidRPr="008F6055">
        <w:rPr>
          <w:rFonts w:ascii="Times" w:hAnsi="Times" w:cs="Times"/>
          <w:i/>
          <w:iCs/>
          <w:sz w:val="22"/>
          <w:szCs w:val="22"/>
        </w:rPr>
        <w:t>sTRP</w:t>
      </w:r>
      <w:proofErr w:type="spellEnd"/>
      <w:r w:rsidR="008F6055" w:rsidRPr="008F6055">
        <w:rPr>
          <w:rFonts w:ascii="Times" w:hAnsi="Times" w:cs="Times"/>
          <w:i/>
          <w:iCs/>
          <w:sz w:val="22"/>
          <w:szCs w:val="22"/>
        </w:rPr>
        <w:t>, the maximal number of layers of the first SRS resource set in SDM} no matter which scheme (</w:t>
      </w:r>
      <w:proofErr w:type="spellStart"/>
      <w:r w:rsidR="008F6055" w:rsidRPr="008F6055">
        <w:rPr>
          <w:rFonts w:ascii="Times" w:hAnsi="Times" w:cs="Times"/>
          <w:i/>
          <w:iCs/>
          <w:sz w:val="22"/>
          <w:szCs w:val="22"/>
        </w:rPr>
        <w:t>sTRP</w:t>
      </w:r>
      <w:proofErr w:type="spellEnd"/>
      <w:r w:rsidR="008F6055" w:rsidRPr="008F6055">
        <w:rPr>
          <w:rFonts w:ascii="Times" w:hAnsi="Times" w:cs="Times"/>
          <w:i/>
          <w:iCs/>
          <w:sz w:val="22"/>
          <w:szCs w:val="22"/>
        </w:rPr>
        <w:t xml:space="preserve"> or SDM) is indicated by the DCI.</w:t>
      </w:r>
    </w:p>
    <w:p w14:paraId="4293A36F" w14:textId="2550567D" w:rsidR="00F041BB" w:rsidRDefault="00F041BB" w:rsidP="000E2BA3">
      <w:pPr>
        <w:spacing w:after="0"/>
        <w:contextualSpacing/>
        <w:jc w:val="both"/>
        <w:rPr>
          <w:rFonts w:ascii="Times" w:hAnsi="Times" w:cs="Times"/>
          <w:bCs/>
          <w:iCs/>
          <w:sz w:val="22"/>
        </w:rPr>
      </w:pPr>
    </w:p>
    <w:p w14:paraId="1612B3DB" w14:textId="30A0C969" w:rsidR="00FA6C31" w:rsidRPr="00FA6C31" w:rsidRDefault="00FA6C31" w:rsidP="00FA6C31">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Number of SRS resources</w:t>
      </w:r>
      <w:r w:rsidR="00954155">
        <w:rPr>
          <w:rFonts w:eastAsiaTheme="minorEastAsia" w:cs="Times"/>
          <w:b/>
          <w:bCs/>
          <w:sz w:val="22"/>
          <w:szCs w:val="22"/>
          <w:highlight w:val="lightGray"/>
          <w:lang w:eastAsia="zh-CN"/>
        </w:rPr>
        <w:t xml:space="preserve"> and SRS ports</w:t>
      </w:r>
      <w:r w:rsidRPr="00B11D07">
        <w:rPr>
          <w:rFonts w:eastAsiaTheme="minorEastAsia" w:cs="Times"/>
          <w:b/>
          <w:bCs/>
          <w:sz w:val="22"/>
          <w:szCs w:val="22"/>
          <w:lang w:eastAsia="zh-CN"/>
        </w:rPr>
        <w:t xml:space="preserve"> </w:t>
      </w:r>
    </w:p>
    <w:tbl>
      <w:tblPr>
        <w:tblStyle w:val="TableGrid"/>
        <w:tblW w:w="0" w:type="auto"/>
        <w:tblLook w:val="04A0" w:firstRow="1" w:lastRow="0" w:firstColumn="1" w:lastColumn="0" w:noHBand="0" w:noVBand="1"/>
      </w:tblPr>
      <w:tblGrid>
        <w:gridCol w:w="10160"/>
      </w:tblGrid>
      <w:tr w:rsidR="00FA6C31" w:rsidRPr="007610F5" w14:paraId="069C9A0F" w14:textId="77777777" w:rsidTr="00FA6C31">
        <w:tc>
          <w:tcPr>
            <w:tcW w:w="10160" w:type="dxa"/>
          </w:tcPr>
          <w:p w14:paraId="40CED557" w14:textId="77777777" w:rsidR="00FA6C31" w:rsidRPr="007610F5" w:rsidRDefault="00FA6C31" w:rsidP="00836258">
            <w:pPr>
              <w:spacing w:before="0" w:after="0"/>
              <w:contextualSpacing/>
              <w:rPr>
                <w:i/>
                <w:iCs/>
                <w:lang w:val="en-CA"/>
              </w:rPr>
            </w:pPr>
            <w:r w:rsidRPr="007610F5">
              <w:rPr>
                <w:i/>
                <w:iCs/>
                <w:lang w:val="en-CA"/>
              </w:rPr>
              <w:t xml:space="preserve">For the SFN scheme of single-DCI based </w:t>
            </w:r>
            <w:proofErr w:type="spellStart"/>
            <w:r w:rsidRPr="007610F5">
              <w:rPr>
                <w:i/>
                <w:iCs/>
                <w:lang w:val="en-CA"/>
              </w:rPr>
              <w:t>STxMP</w:t>
            </w:r>
            <w:proofErr w:type="spellEnd"/>
            <w:r w:rsidRPr="007610F5">
              <w:rPr>
                <w:i/>
                <w:iCs/>
                <w:lang w:val="en-CA"/>
              </w:rPr>
              <w:t xml:space="preserve"> PUSCH:</w:t>
            </w:r>
          </w:p>
          <w:p w14:paraId="59DB44AB" w14:textId="77777777" w:rsidR="00FA6C31" w:rsidRPr="00836258" w:rsidRDefault="00FA6C31" w:rsidP="00836258">
            <w:pPr>
              <w:pStyle w:val="ListParagraph"/>
              <w:numPr>
                <w:ilvl w:val="0"/>
                <w:numId w:val="35"/>
              </w:numPr>
              <w:overflowPunct w:val="0"/>
              <w:autoSpaceDE w:val="0"/>
              <w:autoSpaceDN w:val="0"/>
              <w:adjustRightInd w:val="0"/>
              <w:spacing w:before="0"/>
              <w:contextualSpacing/>
              <w:textAlignment w:val="baseline"/>
              <w:rPr>
                <w:rFonts w:ascii="Times New Roman" w:hAnsi="Times New Roman"/>
                <w:i/>
                <w:iCs/>
                <w:sz w:val="20"/>
                <w:szCs w:val="20"/>
                <w:lang w:val="en-CA"/>
              </w:rPr>
            </w:pPr>
            <w:r w:rsidRPr="00836258">
              <w:rPr>
                <w:rFonts w:ascii="Times New Roman" w:hAnsi="Times New Roman"/>
                <w:i/>
                <w:iCs/>
                <w:sz w:val="20"/>
                <w:szCs w:val="20"/>
                <w:lang w:val="en-CA"/>
              </w:rPr>
              <w:t>Configure two SRS resource sets for CB or NCB.</w:t>
            </w:r>
          </w:p>
          <w:p w14:paraId="4BE63AB3" w14:textId="77777777" w:rsidR="00FA6C31" w:rsidRPr="00836258" w:rsidRDefault="00FA6C31" w:rsidP="00836258">
            <w:pPr>
              <w:pStyle w:val="ListParagraph"/>
              <w:numPr>
                <w:ilvl w:val="1"/>
                <w:numId w:val="35"/>
              </w:numPr>
              <w:overflowPunct w:val="0"/>
              <w:autoSpaceDE w:val="0"/>
              <w:autoSpaceDN w:val="0"/>
              <w:adjustRightInd w:val="0"/>
              <w:spacing w:before="0"/>
              <w:contextualSpacing/>
              <w:textAlignment w:val="baseline"/>
              <w:rPr>
                <w:rFonts w:ascii="Times New Roman" w:hAnsi="Times New Roman"/>
                <w:i/>
                <w:iCs/>
                <w:sz w:val="20"/>
                <w:szCs w:val="20"/>
                <w:lang w:val="en-CA"/>
              </w:rPr>
            </w:pPr>
            <w:r w:rsidRPr="00836258">
              <w:rPr>
                <w:rFonts w:ascii="Times New Roman" w:hAnsi="Times New Roman"/>
                <w:i/>
                <w:iCs/>
                <w:sz w:val="20"/>
                <w:szCs w:val="20"/>
                <w:lang w:val="en-CA"/>
              </w:rPr>
              <w:t xml:space="preserve">FFS: Number of SRS resources of SRS resource set, and number of SRS ports of SRS resource </w:t>
            </w:r>
          </w:p>
          <w:p w14:paraId="5A66B20D" w14:textId="77777777" w:rsidR="00FA6C31" w:rsidRPr="00836258" w:rsidRDefault="00FA6C31" w:rsidP="00836258">
            <w:pPr>
              <w:pStyle w:val="ListParagraph"/>
              <w:numPr>
                <w:ilvl w:val="0"/>
                <w:numId w:val="35"/>
              </w:numPr>
              <w:overflowPunct w:val="0"/>
              <w:autoSpaceDE w:val="0"/>
              <w:autoSpaceDN w:val="0"/>
              <w:adjustRightInd w:val="0"/>
              <w:spacing w:before="0"/>
              <w:contextualSpacing/>
              <w:textAlignment w:val="baseline"/>
              <w:rPr>
                <w:rFonts w:ascii="Times New Roman" w:hAnsi="Times New Roman"/>
                <w:i/>
                <w:iCs/>
                <w:sz w:val="20"/>
                <w:szCs w:val="20"/>
                <w:lang w:val="en-CA"/>
              </w:rPr>
            </w:pPr>
            <w:r w:rsidRPr="00836258">
              <w:rPr>
                <w:rFonts w:ascii="Times New Roman" w:hAnsi="Times New Roman"/>
                <w:i/>
                <w:iCs/>
                <w:sz w:val="20"/>
                <w:szCs w:val="20"/>
                <w:lang w:val="en-CA"/>
              </w:rPr>
              <w:t xml:space="preserve">The DCI indicates two SRI fields and TPMI fields for SFN transmission, </w:t>
            </w:r>
          </w:p>
          <w:p w14:paraId="30C99270" w14:textId="77777777" w:rsidR="00FA6C31" w:rsidRPr="00836258" w:rsidRDefault="00FA6C31" w:rsidP="00836258">
            <w:pPr>
              <w:pStyle w:val="ListParagraph"/>
              <w:numPr>
                <w:ilvl w:val="0"/>
                <w:numId w:val="35"/>
              </w:numPr>
              <w:overflowPunct w:val="0"/>
              <w:autoSpaceDE w:val="0"/>
              <w:autoSpaceDN w:val="0"/>
              <w:adjustRightInd w:val="0"/>
              <w:spacing w:before="0"/>
              <w:contextualSpacing/>
              <w:textAlignment w:val="baseline"/>
              <w:rPr>
                <w:rFonts w:ascii="Times New Roman" w:hAnsi="Times New Roman"/>
                <w:i/>
                <w:iCs/>
                <w:sz w:val="20"/>
                <w:szCs w:val="20"/>
                <w:lang w:val="en-CA"/>
              </w:rPr>
            </w:pPr>
            <w:r w:rsidRPr="00836258">
              <w:rPr>
                <w:rFonts w:ascii="Times New Roman" w:hAnsi="Times New Roman"/>
                <w:i/>
                <w:iCs/>
                <w:sz w:val="20"/>
                <w:szCs w:val="20"/>
                <w:lang w:val="en-CA"/>
              </w:rPr>
              <w:t>On the indication of number of layers for CB and NCB PUSCH:</w:t>
            </w:r>
          </w:p>
          <w:p w14:paraId="6F4D615A" w14:textId="5518B136" w:rsidR="00FA6C31" w:rsidRPr="00836258" w:rsidRDefault="00FA6C31" w:rsidP="00836258">
            <w:pPr>
              <w:pStyle w:val="ListParagraph"/>
              <w:numPr>
                <w:ilvl w:val="1"/>
                <w:numId w:val="35"/>
              </w:numPr>
              <w:overflowPunct w:val="0"/>
              <w:autoSpaceDE w:val="0"/>
              <w:autoSpaceDN w:val="0"/>
              <w:adjustRightInd w:val="0"/>
              <w:spacing w:before="0"/>
              <w:contextualSpacing/>
              <w:textAlignment w:val="baseline"/>
              <w:rPr>
                <w:rFonts w:ascii="Times New Roman" w:hAnsi="Times New Roman"/>
                <w:sz w:val="20"/>
                <w:szCs w:val="20"/>
                <w:lang w:val="en-CA"/>
              </w:rPr>
            </w:pPr>
            <w:r w:rsidRPr="00836258">
              <w:rPr>
                <w:rFonts w:ascii="Times New Roman" w:hAnsi="Times New Roman"/>
                <w:i/>
                <w:iCs/>
                <w:sz w:val="20"/>
                <w:szCs w:val="20"/>
                <w:lang w:val="en-CA"/>
              </w:rPr>
              <w:lastRenderedPageBreak/>
              <w:t xml:space="preserve">Alt1: </w:t>
            </w:r>
            <w:proofErr w:type="gramStart"/>
            <w:r w:rsidRPr="00836258">
              <w:rPr>
                <w:rFonts w:ascii="Times New Roman" w:hAnsi="Times New Roman"/>
                <w:i/>
                <w:iCs/>
                <w:sz w:val="20"/>
                <w:szCs w:val="20"/>
                <w:lang w:val="en-CA"/>
              </w:rPr>
              <w:t>Similar to</w:t>
            </w:r>
            <w:proofErr w:type="gramEnd"/>
            <w:r w:rsidRPr="00836258">
              <w:rPr>
                <w:rFonts w:ascii="Times New Roman" w:hAnsi="Times New Roman"/>
                <w:i/>
                <w:iCs/>
                <w:sz w:val="20"/>
                <w:szCs w:val="20"/>
                <w:lang w:val="en-CA"/>
              </w:rPr>
              <w:t xml:space="preserve"> rel-17 </w:t>
            </w:r>
            <w:proofErr w:type="spellStart"/>
            <w:r w:rsidRPr="00836258">
              <w:rPr>
                <w:rFonts w:ascii="Times New Roman" w:hAnsi="Times New Roman"/>
                <w:i/>
                <w:iCs/>
                <w:sz w:val="20"/>
                <w:szCs w:val="20"/>
                <w:lang w:val="en-CA"/>
              </w:rPr>
              <w:t>mTRP</w:t>
            </w:r>
            <w:proofErr w:type="spellEnd"/>
            <w:r w:rsidRPr="00836258">
              <w:rPr>
                <w:rFonts w:ascii="Times New Roman" w:hAnsi="Times New Roman"/>
                <w:i/>
                <w:iCs/>
                <w:sz w:val="20"/>
                <w:szCs w:val="20"/>
                <w:lang w:val="en-CA"/>
              </w:rPr>
              <w:t xml:space="preserve"> TDM scheme, the number of layers is indicated by the first SRI field (for NCB PUSCH) or the first TPMI field (for CB PUSCH);</w:t>
            </w:r>
          </w:p>
        </w:tc>
      </w:tr>
    </w:tbl>
    <w:p w14:paraId="7F619E46" w14:textId="77777777" w:rsidR="007610F5" w:rsidRDefault="00954155" w:rsidP="000E2BA3">
      <w:pPr>
        <w:rPr>
          <w:lang w:val="en-US"/>
        </w:rPr>
      </w:pPr>
      <w:r>
        <w:rPr>
          <w:lang w:val="en-US"/>
        </w:rPr>
        <w:lastRenderedPageBreak/>
        <w:tab/>
      </w:r>
    </w:p>
    <w:p w14:paraId="7935197E" w14:textId="7D7B5465" w:rsidR="000E2BA3" w:rsidRDefault="008A760A" w:rsidP="000E2BA3">
      <w:pPr>
        <w:rPr>
          <w:rFonts w:ascii="Times" w:hAnsi="Times" w:cs="Times"/>
          <w:sz w:val="22"/>
          <w:szCs w:val="22"/>
          <w:lang w:val="en-US"/>
        </w:rPr>
      </w:pPr>
      <w:r w:rsidRPr="000E2BA3">
        <w:rPr>
          <w:rFonts w:ascii="Times" w:hAnsi="Times" w:cs="Times"/>
          <w:sz w:val="22"/>
          <w:szCs w:val="22"/>
          <w:lang w:val="en-US"/>
        </w:rPr>
        <w:t xml:space="preserve">For </w:t>
      </w:r>
      <w:proofErr w:type="spellStart"/>
      <w:r w:rsidRPr="000E2BA3">
        <w:rPr>
          <w:rFonts w:ascii="Times" w:hAnsi="Times" w:cs="Times"/>
          <w:sz w:val="22"/>
          <w:szCs w:val="22"/>
          <w:lang w:val="en-US"/>
        </w:rPr>
        <w:t>STxMP</w:t>
      </w:r>
      <w:proofErr w:type="spellEnd"/>
      <w:r w:rsidRPr="000E2BA3">
        <w:rPr>
          <w:rFonts w:ascii="Times" w:hAnsi="Times" w:cs="Times"/>
          <w:sz w:val="22"/>
          <w:szCs w:val="22"/>
          <w:lang w:val="en-US"/>
        </w:rPr>
        <w:t xml:space="preserve"> PUSCH, </w:t>
      </w:r>
      <w:r w:rsidR="00E00682" w:rsidRPr="000E2BA3">
        <w:rPr>
          <w:rFonts w:ascii="Times" w:hAnsi="Times" w:cs="Times"/>
          <w:sz w:val="22"/>
          <w:szCs w:val="22"/>
          <w:lang w:val="en-US"/>
        </w:rPr>
        <w:t>two SRS resource sets are configured</w:t>
      </w:r>
      <w:r w:rsidR="004A220C" w:rsidRPr="000E2BA3">
        <w:rPr>
          <w:rFonts w:ascii="Times" w:hAnsi="Times" w:cs="Times"/>
          <w:sz w:val="22"/>
          <w:szCs w:val="22"/>
          <w:lang w:val="en-US"/>
        </w:rPr>
        <w:t xml:space="preserve"> with two SRI/TPMI fields to indicate the precoders for NCB/CB-based transmission</w:t>
      </w:r>
      <w:r w:rsidR="00E00682" w:rsidRPr="000E2BA3">
        <w:rPr>
          <w:rFonts w:ascii="Times" w:hAnsi="Times" w:cs="Times"/>
          <w:sz w:val="22"/>
          <w:szCs w:val="22"/>
          <w:lang w:val="en-US"/>
        </w:rPr>
        <w:t xml:space="preserve">. </w:t>
      </w:r>
      <w:r w:rsidRPr="000E2BA3">
        <w:rPr>
          <w:rFonts w:ascii="Times" w:hAnsi="Times" w:cs="Times"/>
          <w:sz w:val="22"/>
          <w:szCs w:val="22"/>
          <w:lang w:val="en-US"/>
        </w:rPr>
        <w:t>It is FFS whether the number of SRS resources and number of SRS ports should be the same</w:t>
      </w:r>
      <w:r w:rsidR="000E2BA3" w:rsidRPr="000E2BA3">
        <w:rPr>
          <w:rFonts w:ascii="Times" w:hAnsi="Times" w:cs="Times"/>
          <w:sz w:val="22"/>
          <w:szCs w:val="22"/>
          <w:lang w:val="en-US"/>
        </w:rPr>
        <w:t>. It has been discussed for SDM and SFN.</w:t>
      </w:r>
    </w:p>
    <w:p w14:paraId="7735249B" w14:textId="77777777" w:rsidR="007610F5" w:rsidRDefault="000E2BA3" w:rsidP="007610F5">
      <w:pPr>
        <w:pStyle w:val="BodyText"/>
        <w:spacing w:after="0"/>
        <w:ind w:firstLine="288"/>
        <w:contextualSpacing/>
        <w:rPr>
          <w:rFonts w:eastAsia="DengXian" w:cs="Times"/>
          <w:sz w:val="22"/>
          <w:szCs w:val="22"/>
          <w:lang w:eastAsia="zh-CN"/>
        </w:rPr>
      </w:pPr>
      <w:r w:rsidRPr="000E2BA3">
        <w:rPr>
          <w:rFonts w:eastAsia="DengXian" w:cs="Times"/>
          <w:sz w:val="22"/>
          <w:szCs w:val="22"/>
          <w:lang w:eastAsia="zh-CN"/>
        </w:rPr>
        <w:t xml:space="preserve">In Rel-17, it was agreed to support UE capability value set reporting, where the UE reports its maximum number of SRS ports per capability value set. </w:t>
      </w:r>
      <w:r>
        <w:rPr>
          <w:rFonts w:eastAsia="DengXian" w:cs="Times"/>
          <w:sz w:val="22"/>
          <w:szCs w:val="22"/>
          <w:lang w:eastAsia="zh-CN"/>
        </w:rPr>
        <w:t xml:space="preserve">This was introduced </w:t>
      </w:r>
      <w:r w:rsidR="00FD4611">
        <w:rPr>
          <w:rFonts w:eastAsia="DengXian" w:cs="Times"/>
          <w:sz w:val="22"/>
          <w:szCs w:val="22"/>
          <w:lang w:eastAsia="zh-CN"/>
        </w:rPr>
        <w:t xml:space="preserve">under the </w:t>
      </w:r>
      <w:r w:rsidR="00C8295B">
        <w:rPr>
          <w:rFonts w:eastAsia="DengXian" w:cs="Times"/>
          <w:sz w:val="22"/>
          <w:szCs w:val="22"/>
          <w:lang w:eastAsia="zh-CN"/>
        </w:rPr>
        <w:t xml:space="preserve">unified </w:t>
      </w:r>
      <w:r w:rsidR="00FD4611">
        <w:rPr>
          <w:rFonts w:eastAsia="DengXian" w:cs="Times"/>
          <w:sz w:val="22"/>
          <w:szCs w:val="22"/>
          <w:lang w:eastAsia="zh-CN"/>
        </w:rPr>
        <w:t xml:space="preserve">TCI </w:t>
      </w:r>
      <w:r w:rsidR="00C8295B">
        <w:rPr>
          <w:rFonts w:eastAsia="DengXian" w:cs="Times"/>
          <w:sz w:val="22"/>
          <w:szCs w:val="22"/>
          <w:lang w:eastAsia="zh-CN"/>
        </w:rPr>
        <w:t>frame</w:t>
      </w:r>
      <w:r w:rsidR="00FD4611">
        <w:rPr>
          <w:rFonts w:eastAsia="DengXian" w:cs="Times"/>
          <w:sz w:val="22"/>
          <w:szCs w:val="22"/>
          <w:lang w:eastAsia="zh-CN"/>
        </w:rPr>
        <w:t>work and enables the UE to indicate its panel capabilities.</w:t>
      </w:r>
      <w:r w:rsidR="006753C2">
        <w:rPr>
          <w:rFonts w:eastAsia="DengXian" w:cs="Times"/>
          <w:sz w:val="22"/>
          <w:szCs w:val="22"/>
          <w:lang w:eastAsia="zh-CN"/>
        </w:rPr>
        <w:t xml:space="preserve"> Therefore, </w:t>
      </w:r>
      <w:r w:rsidR="003F173F">
        <w:rPr>
          <w:rFonts w:eastAsia="DengXian" w:cs="Times"/>
          <w:sz w:val="22"/>
          <w:szCs w:val="22"/>
          <w:lang w:eastAsia="zh-CN"/>
        </w:rPr>
        <w:t>there is already specification support for UEs with heterogeneous panel configurations.</w:t>
      </w:r>
      <w:r w:rsidR="00AD0573">
        <w:rPr>
          <w:rFonts w:eastAsia="DengXian" w:cs="Times"/>
          <w:sz w:val="22"/>
          <w:szCs w:val="22"/>
          <w:lang w:eastAsia="zh-CN"/>
        </w:rPr>
        <w:t xml:space="preserve"> For SDM, the network can choose any set of resources to schedule the UE. For SFN, </w:t>
      </w:r>
      <w:r w:rsidR="001F2AE7">
        <w:rPr>
          <w:rFonts w:eastAsia="DengXian" w:cs="Times"/>
          <w:sz w:val="22"/>
          <w:szCs w:val="22"/>
          <w:lang w:eastAsia="zh-CN"/>
        </w:rPr>
        <w:t xml:space="preserve">the network </w:t>
      </w:r>
      <w:r w:rsidR="0048455E">
        <w:rPr>
          <w:rFonts w:eastAsia="DengXian" w:cs="Times"/>
          <w:sz w:val="22"/>
          <w:szCs w:val="22"/>
          <w:lang w:eastAsia="zh-CN"/>
        </w:rPr>
        <w:t>is restricted to use the same number of layers per panel</w:t>
      </w:r>
      <w:r w:rsidR="000262B9">
        <w:rPr>
          <w:rFonts w:eastAsia="DengXian" w:cs="Times"/>
          <w:sz w:val="22"/>
          <w:szCs w:val="22"/>
          <w:lang w:eastAsia="zh-CN"/>
        </w:rPr>
        <w:t>.</w:t>
      </w:r>
    </w:p>
    <w:p w14:paraId="1F419612" w14:textId="019CCB6F" w:rsidR="000E2BA3" w:rsidRPr="000E2BA3" w:rsidRDefault="000262B9" w:rsidP="00836258">
      <w:pPr>
        <w:pStyle w:val="BodyText"/>
        <w:spacing w:after="0"/>
        <w:ind w:firstLine="288"/>
        <w:contextualSpacing/>
        <w:rPr>
          <w:rFonts w:cs="Times"/>
          <w:sz w:val="22"/>
          <w:szCs w:val="22"/>
        </w:rPr>
      </w:pPr>
      <w:r>
        <w:rPr>
          <w:rFonts w:eastAsia="DengXian" w:cs="Times"/>
          <w:sz w:val="22"/>
          <w:szCs w:val="22"/>
          <w:lang w:eastAsia="zh-CN"/>
        </w:rPr>
        <w:t xml:space="preserve"> </w:t>
      </w:r>
    </w:p>
    <w:p w14:paraId="1C06EBF6" w14:textId="4BFCA9F2" w:rsidR="006753C2" w:rsidRPr="0039094F" w:rsidRDefault="006753C2" w:rsidP="006753C2">
      <w:pPr>
        <w:spacing w:after="0"/>
        <w:contextualSpacing/>
        <w:jc w:val="both"/>
        <w:rPr>
          <w:rFonts w:ascii="Times" w:hAnsi="Times" w:cs="Times"/>
          <w:i/>
          <w:sz w:val="22"/>
          <w:lang w:val="en-US"/>
        </w:rPr>
      </w:pPr>
      <w:r w:rsidRPr="0039094F">
        <w:rPr>
          <w:rFonts w:ascii="Times" w:hAnsi="Times" w:cs="Times"/>
          <w:b/>
          <w:i/>
          <w:sz w:val="22"/>
          <w:lang w:val="en-US"/>
        </w:rPr>
        <w:t xml:space="preserve">Observation </w:t>
      </w:r>
      <w:r w:rsidR="004479C1">
        <w:rPr>
          <w:rFonts w:ascii="Times" w:hAnsi="Times" w:cs="Times"/>
          <w:b/>
          <w:i/>
          <w:sz w:val="22"/>
          <w:lang w:val="en-US"/>
        </w:rPr>
        <w:t>6</w:t>
      </w:r>
      <w:r w:rsidRPr="0039094F">
        <w:rPr>
          <w:rFonts w:ascii="Times" w:hAnsi="Times" w:cs="Times"/>
          <w:b/>
          <w:i/>
          <w:sz w:val="22"/>
          <w:lang w:val="en-US"/>
        </w:rPr>
        <w:t>:</w:t>
      </w:r>
      <w:r w:rsidRPr="0039094F">
        <w:rPr>
          <w:rFonts w:ascii="Times" w:hAnsi="Times" w:cs="Times"/>
          <w:i/>
          <w:sz w:val="22"/>
          <w:lang w:val="en-US"/>
        </w:rPr>
        <w:t xml:space="preserve"> </w:t>
      </w:r>
      <w:r w:rsidR="003F173F" w:rsidRPr="0039094F">
        <w:rPr>
          <w:rFonts w:ascii="Times" w:hAnsi="Times" w:cs="Times"/>
          <w:i/>
          <w:sz w:val="22"/>
          <w:lang w:val="en-US"/>
        </w:rPr>
        <w:t xml:space="preserve">Rel-17 supports </w:t>
      </w:r>
      <w:r w:rsidR="0039094F" w:rsidRPr="0039094F">
        <w:rPr>
          <w:rFonts w:ascii="Times" w:hAnsi="Times" w:cs="Times"/>
          <w:i/>
          <w:sz w:val="22"/>
          <w:lang w:val="en-US"/>
        </w:rPr>
        <w:t>UE capability value s</w:t>
      </w:r>
      <w:r w:rsidR="0039094F">
        <w:rPr>
          <w:rFonts w:ascii="Times" w:hAnsi="Times" w:cs="Times"/>
          <w:i/>
          <w:sz w:val="22"/>
          <w:lang w:val="en-US"/>
        </w:rPr>
        <w:t xml:space="preserve">et reporting for heterogeneous panel configurations. </w:t>
      </w:r>
    </w:p>
    <w:p w14:paraId="509706D8" w14:textId="77777777" w:rsidR="006753C2" w:rsidRPr="0039094F" w:rsidRDefault="006753C2" w:rsidP="006753C2">
      <w:pPr>
        <w:spacing w:after="0"/>
        <w:contextualSpacing/>
        <w:jc w:val="both"/>
        <w:rPr>
          <w:rFonts w:ascii="Times" w:hAnsi="Times" w:cs="Times"/>
          <w:i/>
          <w:sz w:val="22"/>
          <w:lang w:val="en-US"/>
        </w:rPr>
      </w:pPr>
    </w:p>
    <w:p w14:paraId="08C34708" w14:textId="0F8ED6A0" w:rsidR="000E2BA3" w:rsidRPr="006753C2" w:rsidRDefault="006753C2" w:rsidP="006753C2">
      <w:pPr>
        <w:spacing w:after="0"/>
        <w:contextualSpacing/>
        <w:jc w:val="both"/>
        <w:rPr>
          <w:rFonts w:ascii="Times" w:hAnsi="Times" w:cs="Times"/>
          <w:i/>
          <w:sz w:val="22"/>
        </w:rPr>
      </w:pPr>
      <w:r w:rsidRPr="00B17F36">
        <w:rPr>
          <w:rFonts w:ascii="Times" w:hAnsi="Times" w:cs="Times"/>
          <w:b/>
          <w:i/>
          <w:sz w:val="22"/>
        </w:rPr>
        <w:t xml:space="preserve">Proposal </w:t>
      </w:r>
      <w:r w:rsidR="004479C1">
        <w:rPr>
          <w:rFonts w:ascii="Times" w:hAnsi="Times" w:cs="Times"/>
          <w:b/>
          <w:i/>
          <w:sz w:val="22"/>
        </w:rPr>
        <w:t>6</w:t>
      </w:r>
      <w:r w:rsidRPr="00B17F36">
        <w:rPr>
          <w:rFonts w:ascii="Times" w:hAnsi="Times" w:cs="Times"/>
          <w:b/>
          <w:i/>
          <w:sz w:val="22"/>
        </w:rPr>
        <w:t xml:space="preserve">: </w:t>
      </w:r>
      <w:r w:rsidR="0039094F" w:rsidRPr="008C3510">
        <w:rPr>
          <w:rFonts w:ascii="Times" w:hAnsi="Times" w:cs="Times"/>
          <w:bCs/>
          <w:i/>
          <w:sz w:val="22"/>
        </w:rPr>
        <w:t>Number of SRS resources in two SRS resource sets can be different (</w:t>
      </w:r>
      <w:r w:rsidR="008C3510" w:rsidRPr="008C3510">
        <w:rPr>
          <w:rFonts w:ascii="Times" w:hAnsi="Times" w:cs="Times"/>
          <w:bCs/>
          <w:i/>
          <w:sz w:val="22"/>
        </w:rPr>
        <w:t>in</w:t>
      </w:r>
      <w:r w:rsidR="0039094F" w:rsidRPr="008C3510">
        <w:rPr>
          <w:rFonts w:ascii="Times" w:hAnsi="Times" w:cs="Times"/>
          <w:bCs/>
          <w:i/>
          <w:sz w:val="22"/>
        </w:rPr>
        <w:t xml:space="preserve"> SDM</w:t>
      </w:r>
      <w:r w:rsidR="008C3510" w:rsidRPr="008C3510">
        <w:rPr>
          <w:rFonts w:ascii="Times" w:hAnsi="Times" w:cs="Times"/>
          <w:bCs/>
          <w:i/>
          <w:sz w:val="22"/>
        </w:rPr>
        <w:t xml:space="preserve"> or SFN).</w:t>
      </w:r>
    </w:p>
    <w:p w14:paraId="5AEC2386" w14:textId="77777777" w:rsidR="004944AC" w:rsidRDefault="004944AC" w:rsidP="004944AC">
      <w:pPr>
        <w:pStyle w:val="BodyText"/>
        <w:shd w:val="clear" w:color="auto" w:fill="FFFFFF" w:themeFill="background1"/>
        <w:spacing w:after="0"/>
        <w:contextualSpacing/>
        <w:rPr>
          <w:rFonts w:ascii="Times New Roman" w:hAnsi="Times New Roman"/>
          <w:b/>
          <w:bCs/>
          <w:sz w:val="22"/>
          <w:szCs w:val="22"/>
          <w:highlight w:val="lightGray"/>
        </w:rPr>
      </w:pPr>
    </w:p>
    <w:p w14:paraId="2EBD6EF1" w14:textId="223CF861" w:rsidR="00FA6C31" w:rsidRPr="004944AC" w:rsidRDefault="009005C3" w:rsidP="004944AC">
      <w:pPr>
        <w:pStyle w:val="BodyText"/>
        <w:shd w:val="clear" w:color="auto" w:fill="FFFFFF" w:themeFill="background1"/>
        <w:spacing w:after="0"/>
        <w:contextualSpacing/>
        <w:rPr>
          <w:rFonts w:ascii="Times New Roman" w:hAnsi="Times New Roman"/>
          <w:b/>
          <w:bCs/>
          <w:sz w:val="22"/>
          <w:szCs w:val="22"/>
        </w:rPr>
      </w:pPr>
      <w:r>
        <w:rPr>
          <w:rFonts w:ascii="Times New Roman" w:hAnsi="Times New Roman"/>
          <w:b/>
          <w:bCs/>
          <w:sz w:val="22"/>
          <w:szCs w:val="22"/>
          <w:highlight w:val="lightGray"/>
        </w:rPr>
        <w:t>DMRS ports for {1+2}</w:t>
      </w:r>
    </w:p>
    <w:tbl>
      <w:tblPr>
        <w:tblStyle w:val="TableGrid"/>
        <w:tblW w:w="0" w:type="auto"/>
        <w:tblLook w:val="04A0" w:firstRow="1" w:lastRow="0" w:firstColumn="1" w:lastColumn="0" w:noHBand="0" w:noVBand="1"/>
      </w:tblPr>
      <w:tblGrid>
        <w:gridCol w:w="10160"/>
      </w:tblGrid>
      <w:tr w:rsidR="00D20DF3" w14:paraId="5841B70C" w14:textId="77777777" w:rsidTr="00444C99">
        <w:tc>
          <w:tcPr>
            <w:tcW w:w="10160" w:type="dxa"/>
          </w:tcPr>
          <w:p w14:paraId="789A7A0A" w14:textId="77777777" w:rsidR="0048447C" w:rsidRPr="00516FC5" w:rsidRDefault="0048447C" w:rsidP="00836258">
            <w:pPr>
              <w:spacing w:before="0" w:after="0"/>
              <w:contextualSpacing/>
              <w:rPr>
                <w:i/>
                <w:iCs/>
              </w:rPr>
            </w:pPr>
            <w:r w:rsidRPr="00516FC5">
              <w:rPr>
                <w:i/>
                <w:iCs/>
              </w:rPr>
              <w:t xml:space="preserve">For SDM scheme single-DCI based </w:t>
            </w:r>
            <w:proofErr w:type="spellStart"/>
            <w:r w:rsidRPr="00516FC5">
              <w:rPr>
                <w:i/>
                <w:iCs/>
              </w:rPr>
              <w:t>STxMP</w:t>
            </w:r>
            <w:proofErr w:type="spellEnd"/>
            <w:r w:rsidRPr="00516FC5">
              <w:rPr>
                <w:i/>
                <w:iCs/>
              </w:rPr>
              <w:t xml:space="preserve"> transmission, when L1 and L2 layers are indicated/determined by two TPMI fields of CB PUSCH or two SRI fields of NCB PUSCH respectively:</w:t>
            </w:r>
          </w:p>
          <w:p w14:paraId="5948DB93" w14:textId="77777777" w:rsidR="0048447C" w:rsidRPr="00516FC5" w:rsidRDefault="0048447C" w:rsidP="00836258">
            <w:pPr>
              <w:numPr>
                <w:ilvl w:val="0"/>
                <w:numId w:val="38"/>
              </w:numPr>
              <w:overflowPunct/>
              <w:autoSpaceDE/>
              <w:autoSpaceDN/>
              <w:adjustRightInd/>
              <w:spacing w:before="0" w:after="0"/>
              <w:contextualSpacing/>
              <w:textAlignment w:val="auto"/>
              <w:rPr>
                <w:i/>
                <w:iCs/>
                <w:lang w:eastAsia="x-none"/>
              </w:rPr>
            </w:pPr>
            <w:r w:rsidRPr="00516FC5">
              <w:rPr>
                <w:i/>
                <w:iCs/>
                <w:lang w:eastAsia="x-none"/>
              </w:rPr>
              <w:t xml:space="preserve">The first L1 indicated DMRS ports correspond to the L1 layers indicated by the first TPMI or SRI </w:t>
            </w:r>
            <w:proofErr w:type="gramStart"/>
            <w:r w:rsidRPr="00516FC5">
              <w:rPr>
                <w:i/>
                <w:iCs/>
                <w:lang w:eastAsia="x-none"/>
              </w:rPr>
              <w:t>field</w:t>
            </w:r>
            <w:proofErr w:type="gramEnd"/>
          </w:p>
          <w:p w14:paraId="5B1C7FAD" w14:textId="77777777" w:rsidR="0048447C" w:rsidRPr="00516FC5" w:rsidRDefault="0048447C" w:rsidP="00836258">
            <w:pPr>
              <w:numPr>
                <w:ilvl w:val="0"/>
                <w:numId w:val="38"/>
              </w:numPr>
              <w:overflowPunct/>
              <w:autoSpaceDE/>
              <w:autoSpaceDN/>
              <w:adjustRightInd/>
              <w:spacing w:before="0" w:after="0"/>
              <w:contextualSpacing/>
              <w:textAlignment w:val="auto"/>
              <w:rPr>
                <w:i/>
                <w:iCs/>
                <w:lang w:eastAsia="x-none"/>
              </w:rPr>
            </w:pPr>
            <w:r w:rsidRPr="00516FC5">
              <w:rPr>
                <w:i/>
                <w:iCs/>
                <w:lang w:eastAsia="x-none"/>
              </w:rPr>
              <w:t xml:space="preserve">The remaining L2 indicated DMRS ports correspond to the L2 layers indicated by the second TMPI or SRI </w:t>
            </w:r>
            <w:proofErr w:type="gramStart"/>
            <w:r w:rsidRPr="00516FC5">
              <w:rPr>
                <w:i/>
                <w:iCs/>
                <w:lang w:eastAsia="x-none"/>
              </w:rPr>
              <w:t>field</w:t>
            </w:r>
            <w:proofErr w:type="gramEnd"/>
          </w:p>
          <w:p w14:paraId="6F5AF18D" w14:textId="77777777" w:rsidR="0048447C" w:rsidRPr="00516FC5" w:rsidRDefault="0048447C" w:rsidP="00836258">
            <w:pPr>
              <w:numPr>
                <w:ilvl w:val="0"/>
                <w:numId w:val="38"/>
              </w:numPr>
              <w:overflowPunct/>
              <w:autoSpaceDE/>
              <w:autoSpaceDN/>
              <w:adjustRightInd/>
              <w:spacing w:before="0" w:after="0"/>
              <w:contextualSpacing/>
              <w:textAlignment w:val="auto"/>
              <w:rPr>
                <w:i/>
                <w:iCs/>
                <w:lang w:eastAsia="x-none"/>
              </w:rPr>
            </w:pPr>
            <w:r w:rsidRPr="00516FC5">
              <w:rPr>
                <w:i/>
                <w:iCs/>
                <w:lang w:eastAsia="x-none"/>
              </w:rPr>
              <w:t>Support at least one of the following options for indication of layer combination {1+2}:</w:t>
            </w:r>
          </w:p>
          <w:p w14:paraId="0EF1A909" w14:textId="77777777" w:rsidR="0048447C" w:rsidRPr="00516FC5" w:rsidRDefault="0048447C" w:rsidP="00836258">
            <w:pPr>
              <w:numPr>
                <w:ilvl w:val="1"/>
                <w:numId w:val="38"/>
              </w:numPr>
              <w:overflowPunct/>
              <w:autoSpaceDE/>
              <w:autoSpaceDN/>
              <w:adjustRightInd/>
              <w:spacing w:before="0" w:after="0"/>
              <w:contextualSpacing/>
              <w:textAlignment w:val="auto"/>
              <w:rPr>
                <w:i/>
                <w:iCs/>
                <w:lang w:eastAsia="x-none"/>
              </w:rPr>
            </w:pPr>
            <w:r w:rsidRPr="00516FC5">
              <w:rPr>
                <w:i/>
                <w:iCs/>
                <w:lang w:eastAsia="x-none"/>
              </w:rPr>
              <w:t>Option 1: new entry is added to DMRS table, e.g., {0, 2, 3}, {2, 0, 1}.</w:t>
            </w:r>
          </w:p>
          <w:p w14:paraId="67EE66A7" w14:textId="77777777" w:rsidR="0048447C" w:rsidRPr="00516FC5" w:rsidRDefault="0048447C" w:rsidP="00836258">
            <w:pPr>
              <w:numPr>
                <w:ilvl w:val="1"/>
                <w:numId w:val="38"/>
              </w:numPr>
              <w:overflowPunct/>
              <w:autoSpaceDE/>
              <w:autoSpaceDN/>
              <w:adjustRightInd/>
              <w:spacing w:before="0" w:after="0"/>
              <w:contextualSpacing/>
              <w:textAlignment w:val="auto"/>
              <w:rPr>
                <w:i/>
                <w:iCs/>
                <w:lang w:eastAsia="x-none"/>
              </w:rPr>
            </w:pPr>
            <w:r w:rsidRPr="00516FC5">
              <w:rPr>
                <w:i/>
                <w:iCs/>
                <w:lang w:eastAsia="x-none"/>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3FE51133" w14:textId="77777777" w:rsidR="0048447C" w:rsidRPr="00516FC5" w:rsidRDefault="0048447C" w:rsidP="00836258">
            <w:pPr>
              <w:numPr>
                <w:ilvl w:val="1"/>
                <w:numId w:val="38"/>
              </w:numPr>
              <w:overflowPunct/>
              <w:autoSpaceDE/>
              <w:autoSpaceDN/>
              <w:adjustRightInd/>
              <w:spacing w:before="0" w:after="0"/>
              <w:contextualSpacing/>
              <w:textAlignment w:val="auto"/>
              <w:rPr>
                <w:i/>
                <w:iCs/>
                <w:lang w:eastAsia="x-none"/>
              </w:rPr>
            </w:pPr>
            <w:r w:rsidRPr="00516FC5">
              <w:rPr>
                <w:i/>
                <w:iCs/>
                <w:lang w:eastAsia="x-none"/>
              </w:rPr>
              <w:t xml:space="preserve">Option </w:t>
            </w:r>
            <w:r w:rsidRPr="00516FC5">
              <w:rPr>
                <w:i/>
                <w:iCs/>
              </w:rPr>
              <w:t>3</w:t>
            </w:r>
            <w:r w:rsidRPr="00516FC5">
              <w:rPr>
                <w:i/>
                <w:iCs/>
                <w:lang w:eastAsia="x-none"/>
              </w:rPr>
              <w:t>:</w:t>
            </w:r>
            <w:r w:rsidRPr="00516FC5">
              <w:rPr>
                <w:i/>
                <w:iCs/>
              </w:rPr>
              <w:t xml:space="preserve"> For layer combination of {1+2}, the DMRS port in the CDM group with only one port is mapped to the SRI/TPMI field indicating one layer, and the DMRS ports in the CDM group with 2 ports are mapped to the SRI/TPMI field indicating 2 </w:t>
            </w:r>
            <w:proofErr w:type="gramStart"/>
            <w:r w:rsidRPr="00516FC5">
              <w:rPr>
                <w:i/>
                <w:iCs/>
              </w:rPr>
              <w:t>layers</w:t>
            </w:r>
            <w:proofErr w:type="gramEnd"/>
          </w:p>
          <w:p w14:paraId="68E9467A" w14:textId="19054EE6" w:rsidR="00D20DF3" w:rsidRPr="0048447C" w:rsidRDefault="0048447C" w:rsidP="00836258">
            <w:pPr>
              <w:numPr>
                <w:ilvl w:val="1"/>
                <w:numId w:val="38"/>
              </w:numPr>
              <w:overflowPunct/>
              <w:autoSpaceDE/>
              <w:autoSpaceDN/>
              <w:adjustRightInd/>
              <w:spacing w:before="0" w:after="0"/>
              <w:contextualSpacing/>
              <w:textAlignment w:val="auto"/>
              <w:rPr>
                <w:lang w:eastAsia="x-none"/>
              </w:rPr>
            </w:pPr>
            <w:r w:rsidRPr="00516FC5">
              <w:rPr>
                <w:i/>
                <w:iCs/>
              </w:rPr>
              <w:t>Other options are not precluded</w:t>
            </w:r>
          </w:p>
        </w:tc>
      </w:tr>
    </w:tbl>
    <w:p w14:paraId="723A511C" w14:textId="77777777" w:rsidR="007610F5" w:rsidRDefault="00BA7561" w:rsidP="00C863C7">
      <w:pPr>
        <w:spacing w:after="0"/>
        <w:contextualSpacing/>
        <w:jc w:val="both"/>
        <w:rPr>
          <w:b/>
          <w:iCs/>
          <w:sz w:val="22"/>
          <w:szCs w:val="22"/>
        </w:rPr>
      </w:pPr>
      <w:r>
        <w:rPr>
          <w:b/>
          <w:iCs/>
          <w:sz w:val="22"/>
          <w:szCs w:val="22"/>
        </w:rPr>
        <w:tab/>
      </w:r>
    </w:p>
    <w:p w14:paraId="37150AA1" w14:textId="33D44A7C" w:rsidR="00D62B91" w:rsidRDefault="00BA7561" w:rsidP="00836258">
      <w:pPr>
        <w:pStyle w:val="BodyText"/>
        <w:spacing w:after="0"/>
        <w:ind w:firstLine="288"/>
        <w:contextualSpacing/>
        <w:rPr>
          <w:bCs/>
          <w:iCs/>
          <w:sz w:val="22"/>
          <w:szCs w:val="22"/>
        </w:rPr>
      </w:pPr>
      <w:proofErr w:type="spellStart"/>
      <w:r>
        <w:rPr>
          <w:bCs/>
          <w:iCs/>
          <w:sz w:val="22"/>
          <w:szCs w:val="22"/>
        </w:rPr>
        <w:t>STxMP</w:t>
      </w:r>
      <w:proofErr w:type="spellEnd"/>
      <w:r>
        <w:rPr>
          <w:bCs/>
          <w:iCs/>
          <w:sz w:val="22"/>
          <w:szCs w:val="22"/>
        </w:rPr>
        <w:t xml:space="preserve"> PUSCH can be transmitted with layer combinations of {1+1}, {2+1}</w:t>
      </w:r>
      <w:r w:rsidR="000638C8">
        <w:rPr>
          <w:bCs/>
          <w:iCs/>
          <w:sz w:val="22"/>
          <w:szCs w:val="22"/>
        </w:rPr>
        <w:t>, or {1+2}</w:t>
      </w:r>
      <w:r>
        <w:rPr>
          <w:bCs/>
          <w:iCs/>
          <w:sz w:val="22"/>
          <w:szCs w:val="22"/>
        </w:rPr>
        <w:t>.</w:t>
      </w:r>
      <w:r w:rsidR="00860EA0">
        <w:rPr>
          <w:bCs/>
          <w:iCs/>
          <w:sz w:val="22"/>
          <w:szCs w:val="22"/>
        </w:rPr>
        <w:t xml:space="preserve"> The first L1 DMRS ports </w:t>
      </w:r>
      <w:r w:rsidR="000638C8">
        <w:rPr>
          <w:bCs/>
          <w:iCs/>
          <w:sz w:val="22"/>
          <w:szCs w:val="22"/>
        </w:rPr>
        <w:t xml:space="preserve">are associated to the first TPMI/SRI field, and the remaining L2 layers are associated to the second TPMI/SRI field. </w:t>
      </w:r>
      <w:r w:rsidR="00D72988">
        <w:rPr>
          <w:bCs/>
          <w:iCs/>
          <w:sz w:val="22"/>
          <w:szCs w:val="22"/>
        </w:rPr>
        <w:t>Currently, the spec does not have any entry for 1+2, so several options are considered to indicate the port assignment</w:t>
      </w:r>
      <w:r w:rsidR="00C863C7">
        <w:rPr>
          <w:bCs/>
          <w:iCs/>
          <w:sz w:val="22"/>
          <w:szCs w:val="22"/>
        </w:rPr>
        <w:t xml:space="preserve">. </w:t>
      </w:r>
    </w:p>
    <w:p w14:paraId="3CBB5E01" w14:textId="77777777" w:rsidR="00D62B91" w:rsidRPr="00D62B91" w:rsidRDefault="00C863C7" w:rsidP="00D62B91">
      <w:pPr>
        <w:pStyle w:val="ListParagraph"/>
        <w:numPr>
          <w:ilvl w:val="1"/>
          <w:numId w:val="30"/>
        </w:numPr>
        <w:contextualSpacing/>
        <w:jc w:val="both"/>
        <w:rPr>
          <w:rFonts w:ascii="Times" w:hAnsi="Times" w:cs="Times"/>
          <w:bCs/>
          <w:iCs/>
        </w:rPr>
      </w:pPr>
      <w:r w:rsidRPr="00D62B91">
        <w:rPr>
          <w:rFonts w:ascii="Times" w:hAnsi="Times" w:cs="Times"/>
          <w:bCs/>
          <w:iCs/>
        </w:rPr>
        <w:t xml:space="preserve">In Option 1, a new entry is added </w:t>
      </w:r>
      <w:r w:rsidR="00FF1BFF" w:rsidRPr="00D62B91">
        <w:rPr>
          <w:rFonts w:ascii="Times" w:hAnsi="Times" w:cs="Times"/>
          <w:bCs/>
          <w:iCs/>
        </w:rPr>
        <w:t>in the DMRS table</w:t>
      </w:r>
      <w:r w:rsidR="003221BD" w:rsidRPr="00D62B91">
        <w:rPr>
          <w:rFonts w:ascii="Times" w:hAnsi="Times" w:cs="Times"/>
          <w:bCs/>
          <w:iCs/>
        </w:rPr>
        <w:t xml:space="preserve"> </w:t>
      </w:r>
      <w:r w:rsidR="006529A2" w:rsidRPr="00D62B91">
        <w:rPr>
          <w:rFonts w:ascii="Times" w:hAnsi="Times" w:cs="Times"/>
          <w:bCs/>
          <w:iCs/>
        </w:rPr>
        <w:t xml:space="preserve">to define new port assignments. </w:t>
      </w:r>
    </w:p>
    <w:p w14:paraId="00596133" w14:textId="77777777" w:rsidR="00D62B91" w:rsidRPr="00D62B91" w:rsidRDefault="006529A2" w:rsidP="00D62B91">
      <w:pPr>
        <w:pStyle w:val="ListParagraph"/>
        <w:numPr>
          <w:ilvl w:val="1"/>
          <w:numId w:val="30"/>
        </w:numPr>
        <w:contextualSpacing/>
        <w:jc w:val="both"/>
        <w:rPr>
          <w:rFonts w:ascii="Times" w:hAnsi="Times" w:cs="Times"/>
          <w:bCs/>
          <w:iCs/>
        </w:rPr>
      </w:pPr>
      <w:r w:rsidRPr="00D62B91">
        <w:rPr>
          <w:rFonts w:ascii="Times" w:hAnsi="Times" w:cs="Times"/>
          <w:bCs/>
          <w:iCs/>
        </w:rPr>
        <w:t xml:space="preserve">In Option 2, the SRS resource set indicator fields are reused to map the </w:t>
      </w:r>
      <w:r w:rsidR="00023E1E" w:rsidRPr="00D62B91">
        <w:rPr>
          <w:rFonts w:ascii="Times" w:hAnsi="Times" w:cs="Times"/>
          <w:bCs/>
          <w:iCs/>
        </w:rPr>
        <w:t xml:space="preserve">ports to either the first or second TPMI/SRI field. </w:t>
      </w:r>
    </w:p>
    <w:p w14:paraId="0FDB4F0C" w14:textId="52097727" w:rsidR="00023E1E" w:rsidRDefault="00023E1E" w:rsidP="00D62B91">
      <w:pPr>
        <w:pStyle w:val="ListParagraph"/>
        <w:numPr>
          <w:ilvl w:val="1"/>
          <w:numId w:val="30"/>
        </w:numPr>
        <w:contextualSpacing/>
        <w:jc w:val="both"/>
        <w:rPr>
          <w:rFonts w:ascii="Times" w:hAnsi="Times" w:cs="Times"/>
          <w:bCs/>
          <w:iCs/>
        </w:rPr>
      </w:pPr>
      <w:r w:rsidRPr="00D62B91">
        <w:rPr>
          <w:rFonts w:ascii="Times" w:hAnsi="Times" w:cs="Times"/>
          <w:bCs/>
          <w:iCs/>
        </w:rPr>
        <w:t xml:space="preserve">In Option 3, the mapping is based on the number of ports per CDM group. </w:t>
      </w:r>
    </w:p>
    <w:p w14:paraId="502CF9E5" w14:textId="05A3CE21" w:rsidR="009561D7" w:rsidRDefault="009561D7" w:rsidP="009561D7">
      <w:pPr>
        <w:contextualSpacing/>
        <w:jc w:val="both"/>
        <w:rPr>
          <w:rFonts w:ascii="Times" w:hAnsi="Times" w:cs="Times"/>
          <w:bCs/>
          <w:iCs/>
        </w:rPr>
      </w:pPr>
    </w:p>
    <w:p w14:paraId="78276B34" w14:textId="5F361A84" w:rsidR="009561D7" w:rsidRPr="009561D7" w:rsidRDefault="009561D7" w:rsidP="00836258">
      <w:pPr>
        <w:pStyle w:val="BodyText"/>
        <w:spacing w:after="0"/>
        <w:ind w:firstLine="288"/>
        <w:contextualSpacing/>
        <w:rPr>
          <w:rFonts w:cs="Times"/>
          <w:bCs/>
          <w:iCs/>
        </w:rPr>
      </w:pPr>
      <w:r w:rsidRPr="00D62B91">
        <w:rPr>
          <w:rFonts w:cs="Times"/>
          <w:bCs/>
          <w:iCs/>
          <w:sz w:val="22"/>
          <w:szCs w:val="22"/>
        </w:rPr>
        <w:t xml:space="preserve">It is already agreed that the DMRS ports are not restricted to be in different CDM groups, so Option </w:t>
      </w:r>
      <w:r>
        <w:rPr>
          <w:rFonts w:cs="Times"/>
          <w:bCs/>
          <w:iCs/>
          <w:sz w:val="22"/>
          <w:szCs w:val="22"/>
        </w:rPr>
        <w:t>1 or 2</w:t>
      </w:r>
      <w:r w:rsidR="000A37D5">
        <w:rPr>
          <w:rFonts w:cs="Times"/>
          <w:bCs/>
          <w:iCs/>
          <w:sz w:val="22"/>
          <w:szCs w:val="22"/>
        </w:rPr>
        <w:t xml:space="preserve"> </w:t>
      </w:r>
      <w:r w:rsidR="00754BA6">
        <w:rPr>
          <w:rFonts w:cs="Times"/>
          <w:bCs/>
          <w:iCs/>
          <w:sz w:val="22"/>
          <w:szCs w:val="22"/>
        </w:rPr>
        <w:t>are</w:t>
      </w:r>
      <w:r w:rsidR="000A37D5">
        <w:rPr>
          <w:rFonts w:cs="Times"/>
          <w:bCs/>
          <w:iCs/>
          <w:sz w:val="22"/>
          <w:szCs w:val="22"/>
        </w:rPr>
        <w:t xml:space="preserve"> preferred. The SRS resource set indicator has 2 bits to indicate </w:t>
      </w:r>
      <w:r w:rsidR="008D434C">
        <w:rPr>
          <w:rFonts w:cs="Times"/>
          <w:bCs/>
          <w:iCs/>
          <w:sz w:val="22"/>
          <w:szCs w:val="22"/>
        </w:rPr>
        <w:t xml:space="preserve">4 modes: </w:t>
      </w:r>
      <w:r w:rsidR="000A37D5">
        <w:rPr>
          <w:rFonts w:cs="Times"/>
          <w:bCs/>
          <w:iCs/>
          <w:sz w:val="22"/>
          <w:szCs w:val="22"/>
        </w:rPr>
        <w:t xml:space="preserve">sTRP1, sTRP2, or </w:t>
      </w:r>
      <w:proofErr w:type="spellStart"/>
      <w:r w:rsidR="000A37D5">
        <w:rPr>
          <w:rFonts w:cs="Times"/>
          <w:bCs/>
          <w:iCs/>
          <w:sz w:val="22"/>
          <w:szCs w:val="22"/>
        </w:rPr>
        <w:t>STxMP</w:t>
      </w:r>
      <w:proofErr w:type="spellEnd"/>
      <w:r w:rsidR="000A37D5">
        <w:rPr>
          <w:rFonts w:cs="Times"/>
          <w:bCs/>
          <w:iCs/>
          <w:sz w:val="22"/>
          <w:szCs w:val="22"/>
        </w:rPr>
        <w:t xml:space="preserve">. </w:t>
      </w:r>
      <w:r w:rsidR="00E5260C">
        <w:rPr>
          <w:rFonts w:cs="Times"/>
          <w:bCs/>
          <w:iCs/>
          <w:sz w:val="22"/>
          <w:szCs w:val="22"/>
        </w:rPr>
        <w:t xml:space="preserve">For </w:t>
      </w:r>
      <w:proofErr w:type="spellStart"/>
      <w:r w:rsidR="00E5260C">
        <w:rPr>
          <w:rFonts w:cs="Times"/>
          <w:bCs/>
          <w:iCs/>
          <w:sz w:val="22"/>
          <w:szCs w:val="22"/>
        </w:rPr>
        <w:t>STxMP</w:t>
      </w:r>
      <w:proofErr w:type="spellEnd"/>
      <w:r w:rsidR="00E5260C">
        <w:rPr>
          <w:rFonts w:cs="Times"/>
          <w:bCs/>
          <w:iCs/>
          <w:sz w:val="22"/>
          <w:szCs w:val="22"/>
        </w:rPr>
        <w:t>, then the</w:t>
      </w:r>
      <w:r w:rsidR="008D434C">
        <w:rPr>
          <w:rFonts w:cs="Times"/>
          <w:bCs/>
          <w:iCs/>
          <w:sz w:val="22"/>
          <w:szCs w:val="22"/>
        </w:rPr>
        <w:t>re are two possible modes to be indicated.</w:t>
      </w:r>
      <w:r w:rsidR="00AC2D4B">
        <w:rPr>
          <w:rFonts w:cs="Times"/>
          <w:bCs/>
          <w:iCs/>
          <w:sz w:val="22"/>
          <w:szCs w:val="22"/>
        </w:rPr>
        <w:t xml:space="preserve"> The assignment between DMRS ports and SRI/TPMI</w:t>
      </w:r>
      <w:r w:rsidR="00944F76">
        <w:rPr>
          <w:rFonts w:cs="Times"/>
          <w:bCs/>
          <w:iCs/>
          <w:sz w:val="22"/>
          <w:szCs w:val="22"/>
        </w:rPr>
        <w:t xml:space="preserve"> can be indicated </w:t>
      </w:r>
      <w:r w:rsidR="008B433B">
        <w:rPr>
          <w:rFonts w:cs="Times"/>
          <w:bCs/>
          <w:iCs/>
          <w:sz w:val="22"/>
          <w:szCs w:val="22"/>
        </w:rPr>
        <w:t>as the two possible modes</w:t>
      </w:r>
      <w:r w:rsidR="00944F76">
        <w:rPr>
          <w:rFonts w:cs="Times"/>
          <w:bCs/>
          <w:iCs/>
          <w:sz w:val="22"/>
          <w:szCs w:val="22"/>
        </w:rPr>
        <w:t>.</w:t>
      </w:r>
      <w:r w:rsidR="008B433B">
        <w:rPr>
          <w:rFonts w:cs="Times"/>
          <w:bCs/>
          <w:iCs/>
          <w:sz w:val="22"/>
          <w:szCs w:val="22"/>
        </w:rPr>
        <w:t xml:space="preserve"> Our preference is for Option 2 which may have less spec impact than </w:t>
      </w:r>
      <w:r w:rsidR="00D16B79">
        <w:rPr>
          <w:rFonts w:cs="Times"/>
          <w:bCs/>
          <w:iCs/>
          <w:sz w:val="22"/>
          <w:szCs w:val="22"/>
        </w:rPr>
        <w:t xml:space="preserve">introducing additional DMRS port tables for Option 1. </w:t>
      </w:r>
      <w:r w:rsidR="00E5260C">
        <w:rPr>
          <w:rFonts w:cs="Times"/>
          <w:bCs/>
          <w:iCs/>
          <w:sz w:val="22"/>
          <w:szCs w:val="22"/>
        </w:rPr>
        <w:t xml:space="preserve"> </w:t>
      </w:r>
    </w:p>
    <w:p w14:paraId="1647C39F" w14:textId="77777777" w:rsidR="00FF53EE" w:rsidRDefault="00FF53EE" w:rsidP="006A1A6E">
      <w:pPr>
        <w:spacing w:after="0"/>
        <w:contextualSpacing/>
        <w:jc w:val="both"/>
        <w:rPr>
          <w:b/>
          <w:i/>
          <w:sz w:val="22"/>
          <w:szCs w:val="22"/>
        </w:rPr>
      </w:pPr>
    </w:p>
    <w:p w14:paraId="42472A35" w14:textId="3E686332" w:rsidR="006A1A6E" w:rsidRDefault="006A1A6E" w:rsidP="006A1A6E">
      <w:pPr>
        <w:spacing w:after="0"/>
        <w:contextualSpacing/>
        <w:jc w:val="both"/>
        <w:rPr>
          <w:bCs/>
          <w:i/>
          <w:sz w:val="22"/>
          <w:szCs w:val="22"/>
        </w:rPr>
      </w:pPr>
      <w:r w:rsidRPr="004E6FE2">
        <w:rPr>
          <w:b/>
          <w:i/>
          <w:sz w:val="22"/>
          <w:szCs w:val="22"/>
        </w:rPr>
        <w:t xml:space="preserve">Observation </w:t>
      </w:r>
      <w:r w:rsidR="004479C1">
        <w:rPr>
          <w:b/>
          <w:i/>
          <w:sz w:val="22"/>
          <w:szCs w:val="22"/>
        </w:rPr>
        <w:t>7</w:t>
      </w:r>
      <w:r w:rsidRPr="004E6FE2">
        <w:rPr>
          <w:b/>
          <w:i/>
          <w:sz w:val="22"/>
          <w:szCs w:val="22"/>
        </w:rPr>
        <w:t>:</w:t>
      </w:r>
      <w:r w:rsidRPr="004E6FE2">
        <w:rPr>
          <w:bCs/>
          <w:i/>
          <w:sz w:val="22"/>
          <w:szCs w:val="22"/>
        </w:rPr>
        <w:t xml:space="preserve"> </w:t>
      </w:r>
      <w:r w:rsidR="00835309">
        <w:rPr>
          <w:bCs/>
          <w:i/>
          <w:sz w:val="22"/>
          <w:szCs w:val="22"/>
        </w:rPr>
        <w:t xml:space="preserve">The SRS resource set indicator </w:t>
      </w:r>
      <w:r w:rsidR="00487173">
        <w:rPr>
          <w:bCs/>
          <w:i/>
          <w:sz w:val="22"/>
          <w:szCs w:val="22"/>
        </w:rPr>
        <w:t xml:space="preserve">can indicate two different </w:t>
      </w:r>
      <w:proofErr w:type="spellStart"/>
      <w:r w:rsidR="00487173">
        <w:rPr>
          <w:bCs/>
          <w:i/>
          <w:sz w:val="22"/>
          <w:szCs w:val="22"/>
        </w:rPr>
        <w:t>STxMP</w:t>
      </w:r>
      <w:proofErr w:type="spellEnd"/>
      <w:r w:rsidR="00487173">
        <w:rPr>
          <w:bCs/>
          <w:i/>
          <w:sz w:val="22"/>
          <w:szCs w:val="22"/>
        </w:rPr>
        <w:t xml:space="preserve"> modes of operation. </w:t>
      </w:r>
      <w:r w:rsidRPr="004E6FE2">
        <w:rPr>
          <w:bCs/>
          <w:i/>
          <w:sz w:val="22"/>
          <w:szCs w:val="22"/>
        </w:rPr>
        <w:t xml:space="preserve"> </w:t>
      </w:r>
    </w:p>
    <w:p w14:paraId="3F2B035A" w14:textId="77777777" w:rsidR="006A1A6E" w:rsidRPr="004E6FE2" w:rsidRDefault="006A1A6E" w:rsidP="006A1A6E">
      <w:pPr>
        <w:spacing w:after="0"/>
        <w:contextualSpacing/>
        <w:jc w:val="both"/>
        <w:rPr>
          <w:bCs/>
          <w:i/>
          <w:sz w:val="22"/>
          <w:szCs w:val="22"/>
        </w:rPr>
      </w:pPr>
    </w:p>
    <w:p w14:paraId="03D9C19C" w14:textId="47B23DB3" w:rsidR="00B3350D" w:rsidRPr="00244F54" w:rsidRDefault="006A1A6E" w:rsidP="00244F54">
      <w:pPr>
        <w:overflowPunct/>
        <w:autoSpaceDE/>
        <w:autoSpaceDN/>
        <w:adjustRightInd/>
        <w:spacing w:after="0"/>
        <w:jc w:val="both"/>
        <w:textAlignment w:val="auto"/>
        <w:rPr>
          <w:i/>
          <w:iCs/>
          <w:lang w:eastAsia="x-none"/>
        </w:rPr>
      </w:pPr>
      <w:r w:rsidRPr="004E6FE2">
        <w:rPr>
          <w:b/>
          <w:i/>
          <w:sz w:val="22"/>
          <w:szCs w:val="22"/>
        </w:rPr>
        <w:t xml:space="preserve">Proposal </w:t>
      </w:r>
      <w:r w:rsidR="004479C1">
        <w:rPr>
          <w:b/>
          <w:i/>
          <w:sz w:val="22"/>
          <w:szCs w:val="22"/>
        </w:rPr>
        <w:t>7</w:t>
      </w:r>
      <w:r w:rsidRPr="004E6FE2">
        <w:rPr>
          <w:b/>
          <w:i/>
          <w:sz w:val="22"/>
          <w:szCs w:val="22"/>
        </w:rPr>
        <w:t xml:space="preserve">: </w:t>
      </w:r>
      <w:r w:rsidR="00835309" w:rsidRPr="00835309">
        <w:rPr>
          <w:bCs/>
          <w:i/>
          <w:sz w:val="22"/>
          <w:szCs w:val="22"/>
        </w:rPr>
        <w:t xml:space="preserve">Support </w:t>
      </w:r>
      <w:r w:rsidR="00835309" w:rsidRPr="00835309">
        <w:rPr>
          <w:bCs/>
          <w:i/>
          <w:iCs/>
          <w:sz w:val="22"/>
          <w:szCs w:val="22"/>
          <w:lang w:eastAsia="x-none"/>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6F10B49D" w14:textId="6EEDD4FB" w:rsidR="00DA12B4" w:rsidRDefault="00DA12B4" w:rsidP="006A1A6E">
      <w:pPr>
        <w:spacing w:after="0"/>
        <w:contextualSpacing/>
        <w:rPr>
          <w:b/>
          <w:i/>
          <w:sz w:val="22"/>
          <w:szCs w:val="22"/>
        </w:rPr>
      </w:pPr>
    </w:p>
    <w:p w14:paraId="59262F0E" w14:textId="77777777" w:rsidR="00DA12B4" w:rsidRPr="00823179" w:rsidRDefault="00DA12B4" w:rsidP="00DA12B4">
      <w:pPr>
        <w:pStyle w:val="BodyText"/>
        <w:spacing w:after="0"/>
        <w:contextualSpacing/>
        <w:rPr>
          <w:rFonts w:eastAsiaTheme="minorEastAsia" w:cs="Times"/>
          <w:b/>
          <w:bCs/>
          <w:sz w:val="22"/>
          <w:szCs w:val="22"/>
          <w:lang w:eastAsia="zh-CN"/>
        </w:rPr>
      </w:pPr>
      <w:proofErr w:type="spellStart"/>
      <w:r>
        <w:rPr>
          <w:rFonts w:eastAsiaTheme="minorEastAsia" w:cs="Times"/>
          <w:b/>
          <w:bCs/>
          <w:sz w:val="22"/>
          <w:szCs w:val="22"/>
          <w:highlight w:val="lightGray"/>
          <w:lang w:eastAsia="zh-CN"/>
        </w:rPr>
        <w:lastRenderedPageBreak/>
        <w:t>STxMP</w:t>
      </w:r>
      <w:proofErr w:type="spellEnd"/>
      <w:r>
        <w:rPr>
          <w:rFonts w:eastAsiaTheme="minorEastAsia" w:cs="Times"/>
          <w:b/>
          <w:bCs/>
          <w:sz w:val="22"/>
          <w:szCs w:val="22"/>
          <w:highlight w:val="lightGray"/>
          <w:lang w:eastAsia="zh-CN"/>
        </w:rPr>
        <w:t xml:space="preserve"> PUCCH</w:t>
      </w:r>
      <w:r w:rsidRPr="00B11D07">
        <w:rPr>
          <w:rFonts w:eastAsiaTheme="minorEastAsia" w:cs="Times"/>
          <w:b/>
          <w:bCs/>
          <w:sz w:val="22"/>
          <w:szCs w:val="22"/>
          <w:lang w:eastAsia="zh-CN"/>
        </w:rPr>
        <w:t xml:space="preserve"> </w:t>
      </w:r>
    </w:p>
    <w:tbl>
      <w:tblPr>
        <w:tblStyle w:val="TableGrid"/>
        <w:tblW w:w="0" w:type="auto"/>
        <w:tblLook w:val="04A0" w:firstRow="1" w:lastRow="0" w:firstColumn="1" w:lastColumn="0" w:noHBand="0" w:noVBand="1"/>
      </w:tblPr>
      <w:tblGrid>
        <w:gridCol w:w="10160"/>
      </w:tblGrid>
      <w:tr w:rsidR="00DA12B4" w14:paraId="6F3C0082" w14:textId="77777777" w:rsidTr="00444C99">
        <w:tc>
          <w:tcPr>
            <w:tcW w:w="10160" w:type="dxa"/>
          </w:tcPr>
          <w:p w14:paraId="28E82339" w14:textId="77777777" w:rsidR="00DA12B4" w:rsidRPr="00DA12B4" w:rsidRDefault="00DA12B4" w:rsidP="00444C99">
            <w:pPr>
              <w:spacing w:after="0"/>
              <w:rPr>
                <w:rFonts w:ascii="Times" w:hAnsi="Times" w:cs="Times"/>
                <w:b/>
                <w:bCs/>
                <w:i/>
                <w:iCs/>
              </w:rPr>
            </w:pPr>
            <w:r w:rsidRPr="00DA12B4">
              <w:rPr>
                <w:rStyle w:val="Strong"/>
                <w:rFonts w:ascii="Times" w:eastAsia="MS Mincho" w:hAnsi="Times" w:cs="Times"/>
                <w:b w:val="0"/>
                <w:bCs w:val="0"/>
                <w:i/>
                <w:iCs/>
              </w:rPr>
              <w:t xml:space="preserve">Study and evaluate </w:t>
            </w:r>
            <w:proofErr w:type="spellStart"/>
            <w:r w:rsidRPr="00DA12B4">
              <w:rPr>
                <w:rStyle w:val="Strong"/>
                <w:rFonts w:ascii="Times" w:eastAsia="MS Mincho" w:hAnsi="Times" w:cs="Times"/>
                <w:b w:val="0"/>
                <w:bCs w:val="0"/>
                <w:i/>
                <w:iCs/>
              </w:rPr>
              <w:t>STxMP</w:t>
            </w:r>
            <w:proofErr w:type="spellEnd"/>
            <w:r w:rsidRPr="00DA12B4">
              <w:rPr>
                <w:rStyle w:val="Strong"/>
                <w:rFonts w:ascii="Times" w:eastAsia="MS Mincho" w:hAnsi="Times" w:cs="Times"/>
                <w:b w:val="0"/>
                <w:bCs w:val="0"/>
                <w:i/>
                <w:iCs/>
              </w:rPr>
              <w:t xml:space="preserve"> PUCCH based on the following:</w:t>
            </w:r>
          </w:p>
          <w:p w14:paraId="3ABFE835" w14:textId="0B94A8B5" w:rsidR="00DA12B4" w:rsidRPr="000F3862" w:rsidRDefault="00DA12B4" w:rsidP="000F3862">
            <w:pPr>
              <w:numPr>
                <w:ilvl w:val="0"/>
                <w:numId w:val="39"/>
              </w:numPr>
              <w:overflowPunct/>
              <w:autoSpaceDE/>
              <w:autoSpaceDN/>
              <w:adjustRightInd/>
              <w:spacing w:after="0" w:line="280" w:lineRule="atLeast"/>
              <w:textAlignment w:val="auto"/>
              <w:rPr>
                <w:rFonts w:ascii="Times" w:hAnsi="Times" w:cs="Times"/>
                <w:b/>
                <w:bCs/>
                <w:i/>
                <w:iCs/>
              </w:rPr>
            </w:pPr>
            <w:r w:rsidRPr="00DA12B4">
              <w:rPr>
                <w:rStyle w:val="Strong"/>
                <w:rFonts w:ascii="Times" w:hAnsi="Times" w:cs="Times"/>
                <w:b w:val="0"/>
                <w:bCs w:val="0"/>
                <w:i/>
                <w:iCs/>
              </w:rPr>
              <w:t xml:space="preserve">For single-DCI based </w:t>
            </w:r>
            <w:proofErr w:type="spellStart"/>
            <w:r w:rsidRPr="00DA12B4">
              <w:rPr>
                <w:rStyle w:val="Strong"/>
                <w:rFonts w:ascii="Times" w:hAnsi="Times" w:cs="Times"/>
                <w:b w:val="0"/>
                <w:bCs w:val="0"/>
                <w:i/>
                <w:iCs/>
              </w:rPr>
              <w:t>STxMP</w:t>
            </w:r>
            <w:proofErr w:type="spellEnd"/>
            <w:r w:rsidRPr="00DA12B4">
              <w:rPr>
                <w:rStyle w:val="Strong"/>
                <w:rFonts w:ascii="Times" w:hAnsi="Times" w:cs="Times"/>
                <w:b w:val="0"/>
                <w:bCs w:val="0"/>
                <w:i/>
                <w:iCs/>
              </w:rPr>
              <w:t xml:space="preserve"> PUCCH transmissions, companies to provide the detailed description of the scheme being evaluated along with evaluation results in contribution.</w:t>
            </w:r>
          </w:p>
        </w:tc>
      </w:tr>
    </w:tbl>
    <w:p w14:paraId="634A553D" w14:textId="77777777" w:rsidR="005C7728" w:rsidRDefault="00DA12B4" w:rsidP="00DA12B4">
      <w:pPr>
        <w:pStyle w:val="BodyText"/>
        <w:spacing w:after="0"/>
        <w:contextualSpacing/>
        <w:rPr>
          <w:rFonts w:cs="Times"/>
          <w:iCs/>
          <w:sz w:val="22"/>
        </w:rPr>
      </w:pPr>
      <w:r>
        <w:rPr>
          <w:rFonts w:cs="Times"/>
          <w:iCs/>
          <w:sz w:val="22"/>
        </w:rPr>
        <w:tab/>
      </w:r>
    </w:p>
    <w:p w14:paraId="7D2197F3" w14:textId="71144D65" w:rsidR="00737894" w:rsidRDefault="00DA12B4" w:rsidP="00836258">
      <w:pPr>
        <w:pStyle w:val="BodyText"/>
        <w:spacing w:after="0"/>
        <w:ind w:firstLine="288"/>
        <w:contextualSpacing/>
        <w:rPr>
          <w:rFonts w:cs="Times"/>
          <w:iCs/>
          <w:sz w:val="22"/>
          <w:szCs w:val="22"/>
        </w:rPr>
      </w:pPr>
      <w:r w:rsidRPr="006B26CF">
        <w:rPr>
          <w:rFonts w:cs="Times"/>
          <w:iCs/>
          <w:sz w:val="22"/>
          <w:szCs w:val="22"/>
        </w:rPr>
        <w:t xml:space="preserve">In the RAN1 #110 August meeting [3], it was agreed to study </w:t>
      </w:r>
      <w:proofErr w:type="spellStart"/>
      <w:r w:rsidRPr="006B26CF">
        <w:rPr>
          <w:rFonts w:cs="Times"/>
          <w:iCs/>
          <w:sz w:val="22"/>
          <w:szCs w:val="22"/>
        </w:rPr>
        <w:t>STxMP</w:t>
      </w:r>
      <w:proofErr w:type="spellEnd"/>
      <w:r w:rsidRPr="006B26CF">
        <w:rPr>
          <w:rFonts w:cs="Times"/>
          <w:iCs/>
          <w:sz w:val="22"/>
          <w:szCs w:val="22"/>
        </w:rPr>
        <w:t xml:space="preserve"> PUCCH.</w:t>
      </w:r>
      <w:r w:rsidR="000F3862">
        <w:rPr>
          <w:rFonts w:cs="Times"/>
          <w:iCs/>
          <w:sz w:val="22"/>
          <w:szCs w:val="22"/>
        </w:rPr>
        <w:t xml:space="preserve"> </w:t>
      </w:r>
      <w:r w:rsidR="005C7728">
        <w:rPr>
          <w:rFonts w:cs="Times"/>
          <w:iCs/>
          <w:sz w:val="22"/>
          <w:szCs w:val="22"/>
        </w:rPr>
        <w:t>Then, i</w:t>
      </w:r>
      <w:r w:rsidR="00251379">
        <w:rPr>
          <w:rFonts w:cs="Times"/>
          <w:iCs/>
          <w:sz w:val="22"/>
          <w:szCs w:val="22"/>
        </w:rPr>
        <w:t xml:space="preserve">n the RAN1 #111 November meeting, </w:t>
      </w:r>
      <w:r w:rsidR="004654CE">
        <w:rPr>
          <w:rFonts w:cs="Times"/>
          <w:iCs/>
          <w:sz w:val="22"/>
          <w:szCs w:val="22"/>
        </w:rPr>
        <w:t xml:space="preserve">it was further concluded that there was no consensus to support </w:t>
      </w:r>
      <w:proofErr w:type="spellStart"/>
      <w:r w:rsidR="004654CE">
        <w:rPr>
          <w:rFonts w:cs="Times"/>
          <w:iCs/>
          <w:sz w:val="22"/>
          <w:szCs w:val="22"/>
        </w:rPr>
        <w:t>mDCI</w:t>
      </w:r>
      <w:proofErr w:type="spellEnd"/>
      <w:r w:rsidR="00737894">
        <w:rPr>
          <w:rFonts w:cs="Times"/>
          <w:iCs/>
          <w:sz w:val="22"/>
          <w:szCs w:val="22"/>
        </w:rPr>
        <w:t xml:space="preserve"> </w:t>
      </w:r>
      <w:proofErr w:type="spellStart"/>
      <w:r w:rsidR="00737894">
        <w:rPr>
          <w:rFonts w:cs="Times"/>
          <w:iCs/>
          <w:sz w:val="22"/>
          <w:szCs w:val="22"/>
        </w:rPr>
        <w:t>STxMP</w:t>
      </w:r>
      <w:proofErr w:type="spellEnd"/>
      <w:r w:rsidR="00737894">
        <w:rPr>
          <w:rFonts w:cs="Times"/>
          <w:iCs/>
          <w:sz w:val="22"/>
          <w:szCs w:val="22"/>
        </w:rPr>
        <w:t xml:space="preserve"> PUCCH+PUCCH. </w:t>
      </w:r>
    </w:p>
    <w:p w14:paraId="6BEC7176" w14:textId="3C0A25CC" w:rsidR="00DA12B4" w:rsidRPr="006B26CF" w:rsidRDefault="00DA12B4" w:rsidP="00836258">
      <w:pPr>
        <w:pStyle w:val="BodyText"/>
        <w:spacing w:after="0"/>
        <w:ind w:firstLine="288"/>
        <w:contextualSpacing/>
        <w:rPr>
          <w:rFonts w:cs="Times"/>
          <w:iCs/>
          <w:sz w:val="22"/>
          <w:szCs w:val="22"/>
        </w:rPr>
      </w:pPr>
      <w:r w:rsidRPr="006B26CF">
        <w:rPr>
          <w:rFonts w:cs="Times"/>
          <w:sz w:val="22"/>
          <w:szCs w:val="22"/>
        </w:rPr>
        <w:t xml:space="preserve">Rel-17 PUCCH cannot be transmitted in </w:t>
      </w:r>
      <w:proofErr w:type="spellStart"/>
      <w:r w:rsidRPr="006B26CF">
        <w:rPr>
          <w:rFonts w:cs="Times"/>
          <w:sz w:val="22"/>
          <w:szCs w:val="22"/>
        </w:rPr>
        <w:t>STxMP</w:t>
      </w:r>
      <w:proofErr w:type="spellEnd"/>
      <w:r w:rsidRPr="006B26CF">
        <w:rPr>
          <w:rFonts w:cs="Times"/>
          <w:sz w:val="22"/>
          <w:szCs w:val="22"/>
        </w:rPr>
        <w:t xml:space="preserve"> mode of operation. For </w:t>
      </w:r>
      <w:proofErr w:type="spellStart"/>
      <w:r w:rsidRPr="006B26CF">
        <w:rPr>
          <w:rFonts w:cs="Times"/>
          <w:sz w:val="22"/>
          <w:szCs w:val="22"/>
        </w:rPr>
        <w:t>sDCI</w:t>
      </w:r>
      <w:proofErr w:type="spellEnd"/>
      <w:r w:rsidRPr="006B26CF">
        <w:rPr>
          <w:rFonts w:cs="Times"/>
          <w:sz w:val="22"/>
          <w:szCs w:val="22"/>
        </w:rPr>
        <w:t xml:space="preserve"> case, a UE receives a DL grant with a single PRI and K1 value that indicates to the UE one PUCCH resource to use for feedback of HARQ/ACK with a time offset of K1. To transmit </w:t>
      </w:r>
      <w:r w:rsidR="00737894">
        <w:rPr>
          <w:rFonts w:cs="Times"/>
          <w:sz w:val="22"/>
          <w:szCs w:val="22"/>
        </w:rPr>
        <w:t xml:space="preserve">a </w:t>
      </w:r>
      <w:r w:rsidRPr="006B26CF">
        <w:rPr>
          <w:rFonts w:cs="Times"/>
          <w:sz w:val="22"/>
          <w:szCs w:val="22"/>
        </w:rPr>
        <w:t>CSI report, a UE receives a preconfigured PUCCH resource. If multiple CSI reports are scheduled for the same slot, priority rules determine which ones are dropped or concatenated into one transmission.</w:t>
      </w:r>
      <w:r>
        <w:rPr>
          <w:rFonts w:cs="Times"/>
          <w:sz w:val="22"/>
          <w:szCs w:val="22"/>
        </w:rPr>
        <w:t xml:space="preserve"> With a single CSI report in a single or multiple parts, contents of the CSI report can also be dropped according to priority rules. With </w:t>
      </w:r>
      <w:proofErr w:type="spellStart"/>
      <w:r>
        <w:rPr>
          <w:rFonts w:cs="Times"/>
          <w:sz w:val="22"/>
          <w:szCs w:val="22"/>
        </w:rPr>
        <w:t>STxMP</w:t>
      </w:r>
      <w:proofErr w:type="spellEnd"/>
      <w:r>
        <w:rPr>
          <w:rFonts w:cs="Times"/>
          <w:sz w:val="22"/>
          <w:szCs w:val="22"/>
        </w:rPr>
        <w:t xml:space="preserve"> PUCCH, there are new multiplexing and dropping rules to consider. For example, instead of dropping colliding CSI reports according to different priority indices, a UE with </w:t>
      </w:r>
      <w:proofErr w:type="spellStart"/>
      <w:r>
        <w:rPr>
          <w:rFonts w:cs="Times"/>
          <w:sz w:val="22"/>
          <w:szCs w:val="22"/>
        </w:rPr>
        <w:t>STxMP</w:t>
      </w:r>
      <w:proofErr w:type="spellEnd"/>
      <w:r>
        <w:rPr>
          <w:rFonts w:cs="Times"/>
          <w:sz w:val="22"/>
          <w:szCs w:val="22"/>
        </w:rPr>
        <w:t xml:space="preserve"> PUCCH could be enabled to transmit both simultaneously.  </w:t>
      </w:r>
    </w:p>
    <w:p w14:paraId="68C9ADFB" w14:textId="77777777" w:rsidR="00DA12B4" w:rsidRDefault="00DA12B4" w:rsidP="00DA12B4">
      <w:pPr>
        <w:pStyle w:val="BodyText"/>
        <w:spacing w:after="0"/>
        <w:contextualSpacing/>
        <w:rPr>
          <w:rFonts w:cs="Times"/>
          <w:iCs/>
          <w:sz w:val="22"/>
        </w:rPr>
      </w:pPr>
    </w:p>
    <w:p w14:paraId="1C24689A" w14:textId="66FDDABF" w:rsidR="00DA12B4" w:rsidRPr="00D630E7" w:rsidRDefault="00DA12B4" w:rsidP="00DA12B4">
      <w:pPr>
        <w:spacing w:after="0"/>
        <w:contextualSpacing/>
        <w:jc w:val="both"/>
        <w:rPr>
          <w:rFonts w:ascii="Times" w:hAnsi="Times" w:cs="Times"/>
          <w:i/>
          <w:sz w:val="22"/>
        </w:rPr>
      </w:pPr>
      <w:r w:rsidRPr="00D630E7">
        <w:rPr>
          <w:rFonts w:ascii="Times" w:hAnsi="Times" w:cs="Times"/>
          <w:b/>
          <w:i/>
          <w:sz w:val="22"/>
        </w:rPr>
        <w:t xml:space="preserve">Observation </w:t>
      </w:r>
      <w:r w:rsidR="004479C1">
        <w:rPr>
          <w:rFonts w:ascii="Times" w:hAnsi="Times" w:cs="Times"/>
          <w:b/>
          <w:i/>
          <w:sz w:val="22"/>
        </w:rPr>
        <w:t>8</w:t>
      </w:r>
      <w:r w:rsidRPr="00D630E7">
        <w:rPr>
          <w:rFonts w:ascii="Times" w:hAnsi="Times" w:cs="Times"/>
          <w:b/>
          <w:i/>
          <w:sz w:val="22"/>
        </w:rPr>
        <w:t>:</w:t>
      </w:r>
      <w:r w:rsidRPr="00D630E7">
        <w:rPr>
          <w:rFonts w:ascii="Times" w:hAnsi="Times" w:cs="Times"/>
          <w:i/>
          <w:sz w:val="22"/>
        </w:rPr>
        <w:t xml:space="preserve"> </w:t>
      </w:r>
      <w:r>
        <w:rPr>
          <w:rFonts w:ascii="Times" w:hAnsi="Times" w:cs="Times"/>
          <w:i/>
          <w:sz w:val="22"/>
        </w:rPr>
        <w:t xml:space="preserve">Multiplexing and dropping rules for UCI on PUCCH don’t consider the </w:t>
      </w:r>
      <w:proofErr w:type="spellStart"/>
      <w:r>
        <w:rPr>
          <w:rFonts w:ascii="Times" w:hAnsi="Times" w:cs="Times"/>
          <w:i/>
          <w:sz w:val="22"/>
        </w:rPr>
        <w:t>STxMP</w:t>
      </w:r>
      <w:proofErr w:type="spellEnd"/>
      <w:r>
        <w:rPr>
          <w:rFonts w:ascii="Times" w:hAnsi="Times" w:cs="Times"/>
          <w:i/>
          <w:sz w:val="22"/>
        </w:rPr>
        <w:t xml:space="preserve"> PUCCH case.   </w:t>
      </w:r>
      <w:r w:rsidRPr="00D630E7">
        <w:rPr>
          <w:rFonts w:ascii="Times" w:hAnsi="Times" w:cs="Times"/>
          <w:i/>
          <w:sz w:val="22"/>
        </w:rPr>
        <w:t xml:space="preserve">  </w:t>
      </w:r>
    </w:p>
    <w:p w14:paraId="3BCD9D6F" w14:textId="77777777" w:rsidR="00DA12B4" w:rsidRPr="00D214F3" w:rsidRDefault="00DA12B4" w:rsidP="00DA12B4">
      <w:pPr>
        <w:pStyle w:val="BodyText"/>
        <w:spacing w:after="0"/>
        <w:contextualSpacing/>
        <w:rPr>
          <w:rFonts w:cs="Times"/>
          <w:b/>
          <w:i/>
          <w:sz w:val="22"/>
        </w:rPr>
      </w:pPr>
    </w:p>
    <w:p w14:paraId="5A1D7BB9" w14:textId="1201F7D8" w:rsidR="00DA12B4" w:rsidRPr="00702BFE" w:rsidRDefault="00DA12B4" w:rsidP="00DA12B4">
      <w:pPr>
        <w:pStyle w:val="BodyText"/>
        <w:spacing w:after="0"/>
        <w:contextualSpacing/>
        <w:rPr>
          <w:rFonts w:cs="Times"/>
          <w:i/>
          <w:sz w:val="22"/>
        </w:rPr>
      </w:pPr>
      <w:r w:rsidRPr="00D630E7">
        <w:rPr>
          <w:rFonts w:cs="Times"/>
          <w:b/>
          <w:i/>
          <w:sz w:val="22"/>
        </w:rPr>
        <w:t xml:space="preserve">Proposal </w:t>
      </w:r>
      <w:r w:rsidR="004479C1">
        <w:rPr>
          <w:rFonts w:cs="Times"/>
          <w:b/>
          <w:i/>
          <w:sz w:val="22"/>
        </w:rPr>
        <w:t>8</w:t>
      </w:r>
      <w:r w:rsidRPr="00D630E7">
        <w:rPr>
          <w:rFonts w:cs="Times"/>
          <w:b/>
          <w:i/>
          <w:sz w:val="22"/>
        </w:rPr>
        <w:t>:</w:t>
      </w:r>
      <w:r w:rsidRPr="00D630E7">
        <w:rPr>
          <w:rFonts w:cs="Times"/>
          <w:i/>
          <w:sz w:val="22"/>
        </w:rPr>
        <w:t xml:space="preserve"> </w:t>
      </w:r>
      <w:r>
        <w:rPr>
          <w:rFonts w:cs="Times"/>
          <w:i/>
          <w:sz w:val="22"/>
        </w:rPr>
        <w:t xml:space="preserve">Enhance CSI multiplexing and priority rules to support </w:t>
      </w:r>
      <w:proofErr w:type="spellStart"/>
      <w:r>
        <w:rPr>
          <w:rFonts w:cs="Times"/>
          <w:i/>
          <w:sz w:val="22"/>
        </w:rPr>
        <w:t>STxMP</w:t>
      </w:r>
      <w:proofErr w:type="spellEnd"/>
      <w:r>
        <w:rPr>
          <w:rFonts w:cs="Times"/>
          <w:i/>
          <w:sz w:val="22"/>
        </w:rPr>
        <w:t xml:space="preserve"> PUCCH.  </w:t>
      </w:r>
    </w:p>
    <w:p w14:paraId="35109B65" w14:textId="77777777" w:rsidR="00DA12B4" w:rsidRPr="00A16F8C" w:rsidRDefault="00DA12B4" w:rsidP="006A1A6E">
      <w:pPr>
        <w:spacing w:after="0"/>
        <w:contextualSpacing/>
        <w:rPr>
          <w:sz w:val="22"/>
          <w:szCs w:val="22"/>
          <w:lang w:val="en-US"/>
        </w:rPr>
      </w:pPr>
    </w:p>
    <w:p w14:paraId="4DE081B2" w14:textId="77777777" w:rsidR="00467D92" w:rsidRPr="00770A58" w:rsidRDefault="00467D92" w:rsidP="00537093">
      <w:pPr>
        <w:pStyle w:val="Heading1"/>
        <w:numPr>
          <w:ilvl w:val="0"/>
          <w:numId w:val="4"/>
        </w:numPr>
        <w:shd w:val="clear" w:color="auto" w:fill="FFFFFF" w:themeFill="background1"/>
        <w:spacing w:before="0" w:after="0"/>
        <w:contextualSpacing/>
        <w:jc w:val="both"/>
        <w:rPr>
          <w:rFonts w:cs="Arial"/>
          <w:smallCaps/>
          <w:szCs w:val="36"/>
          <w:lang w:val="en-US"/>
        </w:rPr>
      </w:pPr>
      <w:r w:rsidRPr="00770A58">
        <w:rPr>
          <w:rFonts w:cs="Arial"/>
          <w:smallCaps/>
          <w:szCs w:val="36"/>
          <w:lang w:val="en-US"/>
        </w:rPr>
        <w:t>Conclusions</w:t>
      </w:r>
    </w:p>
    <w:p w14:paraId="78584F40" w14:textId="436ED947" w:rsidR="00467D92" w:rsidRPr="000730FC" w:rsidRDefault="00467D92" w:rsidP="000730FC">
      <w:pPr>
        <w:pStyle w:val="BodyText"/>
        <w:shd w:val="clear" w:color="auto" w:fill="FFFFFF" w:themeFill="background1"/>
        <w:spacing w:after="0"/>
        <w:ind w:firstLine="288"/>
        <w:contextualSpacing/>
        <w:rPr>
          <w:rFonts w:ascii="Times New Roman" w:eastAsiaTheme="minorEastAsia" w:hAnsi="Times New Roman"/>
          <w:sz w:val="22"/>
          <w:szCs w:val="22"/>
          <w:lang w:eastAsia="zh-CN"/>
        </w:rPr>
      </w:pPr>
      <w:r w:rsidRPr="004E6FE2">
        <w:rPr>
          <w:rFonts w:ascii="Times New Roman" w:eastAsiaTheme="minorEastAsia" w:hAnsi="Times New Roman"/>
          <w:sz w:val="22"/>
          <w:szCs w:val="22"/>
          <w:lang w:eastAsia="zh-CN"/>
        </w:rPr>
        <w:t xml:space="preserve">In this contribution we provided </w:t>
      </w:r>
      <w:r w:rsidR="00770A58">
        <w:rPr>
          <w:rFonts w:ascii="Times New Roman" w:eastAsiaTheme="minorEastAsia" w:hAnsi="Times New Roman"/>
          <w:sz w:val="22"/>
          <w:szCs w:val="22"/>
          <w:lang w:eastAsia="zh-CN"/>
        </w:rPr>
        <w:t xml:space="preserve">our perspective on </w:t>
      </w:r>
      <w:r w:rsidR="0058354F">
        <w:rPr>
          <w:rFonts w:ascii="Times New Roman" w:eastAsiaTheme="minorEastAsia" w:hAnsi="Times New Roman"/>
          <w:sz w:val="22"/>
          <w:szCs w:val="22"/>
          <w:lang w:eastAsia="zh-CN"/>
        </w:rPr>
        <w:t xml:space="preserve">the </w:t>
      </w:r>
      <w:r w:rsidR="00770A58">
        <w:rPr>
          <w:rFonts w:ascii="Times New Roman" w:eastAsiaTheme="minorEastAsia" w:hAnsi="Times New Roman"/>
          <w:sz w:val="22"/>
          <w:szCs w:val="22"/>
          <w:lang w:eastAsia="zh-CN"/>
        </w:rPr>
        <w:t>Rel-18</w:t>
      </w:r>
      <w:r w:rsidRPr="004E6FE2">
        <w:rPr>
          <w:rFonts w:ascii="Times New Roman" w:eastAsiaTheme="minorEastAsia" w:hAnsi="Times New Roman"/>
          <w:sz w:val="22"/>
          <w:szCs w:val="22"/>
          <w:lang w:eastAsia="zh-CN"/>
        </w:rPr>
        <w:t xml:space="preserve"> </w:t>
      </w:r>
      <w:proofErr w:type="spellStart"/>
      <w:r w:rsidR="006817A8">
        <w:rPr>
          <w:rFonts w:ascii="Times New Roman" w:eastAsiaTheme="minorEastAsia" w:hAnsi="Times New Roman"/>
          <w:sz w:val="22"/>
          <w:szCs w:val="22"/>
          <w:lang w:eastAsia="zh-CN"/>
        </w:rPr>
        <w:t>STxMP</w:t>
      </w:r>
      <w:proofErr w:type="spellEnd"/>
      <w:r w:rsidR="006817A8">
        <w:rPr>
          <w:rFonts w:ascii="Times New Roman" w:eastAsiaTheme="minorEastAsia" w:hAnsi="Times New Roman"/>
          <w:sz w:val="22"/>
          <w:szCs w:val="22"/>
          <w:lang w:eastAsia="zh-CN"/>
        </w:rPr>
        <w:t xml:space="preserve"> feature</w:t>
      </w:r>
      <w:r w:rsidRPr="004E6FE2">
        <w:rPr>
          <w:rFonts w:ascii="Times New Roman" w:eastAsiaTheme="minorEastAsia" w:hAnsi="Times New Roman"/>
          <w:sz w:val="22"/>
          <w:szCs w:val="22"/>
          <w:lang w:eastAsia="zh-CN"/>
        </w:rPr>
        <w:t>. Based on the presented discussion, we make the following observations and proposals:</w:t>
      </w:r>
    </w:p>
    <w:p w14:paraId="47F1D883" w14:textId="30E1CC12" w:rsidR="00467D92" w:rsidRDefault="00467D92" w:rsidP="00537093">
      <w:pPr>
        <w:pStyle w:val="TAL"/>
        <w:shd w:val="clear" w:color="auto" w:fill="FFFFFF" w:themeFill="background1"/>
        <w:tabs>
          <w:tab w:val="left" w:pos="3225"/>
        </w:tabs>
        <w:contextualSpacing/>
        <w:rPr>
          <w:rFonts w:ascii="Times New Roman" w:hAnsi="Times New Roman"/>
          <w:b/>
          <w:iCs/>
          <w:sz w:val="22"/>
          <w:szCs w:val="22"/>
          <w:lang w:eastAsia="sv-SE"/>
        </w:rPr>
      </w:pPr>
    </w:p>
    <w:p w14:paraId="476D0007" w14:textId="77777777" w:rsidR="00E14A8A" w:rsidRDefault="00E14A8A" w:rsidP="00E14A8A">
      <w:pPr>
        <w:contextualSpacing/>
        <w:jc w:val="both"/>
        <w:rPr>
          <w:rFonts w:ascii="Times" w:hAnsi="Times" w:cs="Times"/>
          <w:i/>
          <w:sz w:val="22"/>
          <w:szCs w:val="22"/>
        </w:rPr>
      </w:pPr>
      <w:r w:rsidRPr="00EC58A1">
        <w:rPr>
          <w:rFonts w:ascii="Times" w:hAnsi="Times" w:cs="Times"/>
          <w:b/>
          <w:i/>
          <w:sz w:val="22"/>
          <w:szCs w:val="22"/>
        </w:rPr>
        <w:t>Observation 1:</w:t>
      </w:r>
      <w:r w:rsidRPr="00EC58A1">
        <w:rPr>
          <w:rFonts w:ascii="Times" w:hAnsi="Times" w:cs="Times"/>
          <w:i/>
          <w:sz w:val="22"/>
          <w:szCs w:val="22"/>
        </w:rPr>
        <w:t xml:space="preserve"> Channel conditions on different panels require different link adaptations. </w:t>
      </w:r>
    </w:p>
    <w:p w14:paraId="44A9A3AC" w14:textId="77777777" w:rsidR="00E14A8A" w:rsidRDefault="00E14A8A" w:rsidP="00E14A8A">
      <w:pPr>
        <w:spacing w:after="0"/>
        <w:contextualSpacing/>
        <w:jc w:val="both"/>
        <w:rPr>
          <w:rFonts w:ascii="Times" w:hAnsi="Times" w:cs="Times"/>
          <w:b/>
          <w:i/>
          <w:sz w:val="22"/>
        </w:rPr>
      </w:pPr>
    </w:p>
    <w:p w14:paraId="08511D71" w14:textId="577528C3" w:rsidR="00E14A8A" w:rsidRPr="00D630E7" w:rsidRDefault="00E14A8A" w:rsidP="00E14A8A">
      <w:pPr>
        <w:spacing w:after="0"/>
        <w:contextualSpacing/>
        <w:jc w:val="both"/>
        <w:rPr>
          <w:rFonts w:ascii="Times" w:hAnsi="Times" w:cs="Times"/>
          <w:i/>
          <w:sz w:val="22"/>
        </w:rPr>
      </w:pPr>
      <w:r w:rsidRPr="00D630E7">
        <w:rPr>
          <w:rFonts w:ascii="Times" w:hAnsi="Times" w:cs="Times"/>
          <w:b/>
          <w:i/>
          <w:sz w:val="22"/>
        </w:rPr>
        <w:t xml:space="preserve">Observation </w:t>
      </w:r>
      <w:r>
        <w:rPr>
          <w:rFonts w:ascii="Times" w:hAnsi="Times" w:cs="Times"/>
          <w:b/>
          <w:i/>
          <w:sz w:val="22"/>
        </w:rPr>
        <w:t>2</w:t>
      </w:r>
      <w:r w:rsidRPr="00D630E7">
        <w:rPr>
          <w:rFonts w:ascii="Times" w:hAnsi="Times" w:cs="Times"/>
          <w:b/>
          <w:i/>
          <w:sz w:val="22"/>
        </w:rPr>
        <w:t>:</w:t>
      </w:r>
      <w:r w:rsidRPr="00D630E7">
        <w:rPr>
          <w:rFonts w:ascii="Times" w:hAnsi="Times" w:cs="Times"/>
          <w:i/>
          <w:sz w:val="22"/>
        </w:rPr>
        <w:t xml:space="preserve"> In SDM scheme, different layers interfere due to overlapping resource assignment from different panels.  </w:t>
      </w:r>
    </w:p>
    <w:p w14:paraId="7505185E" w14:textId="77777777" w:rsidR="00E14A8A" w:rsidRDefault="00E14A8A" w:rsidP="00E14A8A">
      <w:pPr>
        <w:spacing w:after="0"/>
        <w:contextualSpacing/>
        <w:jc w:val="both"/>
        <w:rPr>
          <w:rFonts w:ascii="Times" w:hAnsi="Times" w:cs="Times"/>
          <w:b/>
          <w:i/>
          <w:sz w:val="22"/>
        </w:rPr>
      </w:pPr>
    </w:p>
    <w:p w14:paraId="50332C0F" w14:textId="3AF8C75D" w:rsidR="00E14A8A" w:rsidRPr="00B17F36" w:rsidRDefault="00E14A8A" w:rsidP="00E14A8A">
      <w:pPr>
        <w:spacing w:after="0"/>
        <w:contextualSpacing/>
        <w:jc w:val="both"/>
        <w:rPr>
          <w:rFonts w:ascii="Times" w:hAnsi="Times" w:cs="Times"/>
          <w:i/>
          <w:sz w:val="22"/>
        </w:rPr>
      </w:pPr>
      <w:r w:rsidRPr="00B17F36">
        <w:rPr>
          <w:rFonts w:ascii="Times" w:hAnsi="Times" w:cs="Times"/>
          <w:b/>
          <w:i/>
          <w:sz w:val="22"/>
        </w:rPr>
        <w:t xml:space="preserve">Observation </w:t>
      </w:r>
      <w:r>
        <w:rPr>
          <w:rFonts w:ascii="Times" w:hAnsi="Times" w:cs="Times"/>
          <w:b/>
          <w:i/>
          <w:sz w:val="22"/>
        </w:rPr>
        <w:t>3</w:t>
      </w:r>
      <w:r w:rsidRPr="00B17F36">
        <w:rPr>
          <w:rFonts w:ascii="Times" w:hAnsi="Times" w:cs="Times"/>
          <w:b/>
          <w:i/>
          <w:sz w:val="22"/>
        </w:rPr>
        <w:t>:</w:t>
      </w:r>
      <w:r w:rsidRPr="00B17F36">
        <w:rPr>
          <w:rFonts w:ascii="Times" w:hAnsi="Times" w:cs="Times"/>
          <w:i/>
          <w:sz w:val="22"/>
        </w:rPr>
        <w:t xml:space="preserve"> </w:t>
      </w:r>
      <w:r>
        <w:rPr>
          <w:rFonts w:ascii="Times" w:hAnsi="Times" w:cs="Times"/>
          <w:i/>
          <w:sz w:val="22"/>
        </w:rPr>
        <w:t xml:space="preserve">No changes are needed for </w:t>
      </w:r>
      <w:proofErr w:type="spellStart"/>
      <w:r>
        <w:rPr>
          <w:rFonts w:ascii="Times" w:hAnsi="Times" w:cs="Times"/>
          <w:i/>
          <w:sz w:val="22"/>
        </w:rPr>
        <w:t>sTRP</w:t>
      </w:r>
      <w:proofErr w:type="spellEnd"/>
      <w:r>
        <w:rPr>
          <w:rFonts w:ascii="Times" w:hAnsi="Times" w:cs="Times"/>
          <w:i/>
          <w:sz w:val="22"/>
        </w:rPr>
        <w:t xml:space="preserve"> </w:t>
      </w:r>
      <w:proofErr w:type="spellStart"/>
      <w:r>
        <w:rPr>
          <w:rFonts w:ascii="Times" w:hAnsi="Times" w:cs="Times"/>
          <w:i/>
          <w:sz w:val="22"/>
        </w:rPr>
        <w:t>maxRank</w:t>
      </w:r>
      <w:proofErr w:type="spellEnd"/>
      <w:r>
        <w:rPr>
          <w:rFonts w:ascii="Times" w:hAnsi="Times" w:cs="Times"/>
          <w:i/>
          <w:sz w:val="22"/>
        </w:rPr>
        <w:t xml:space="preserve"> configuration. </w:t>
      </w:r>
      <w:r w:rsidRPr="00B17F36">
        <w:rPr>
          <w:rFonts w:ascii="Times" w:hAnsi="Times" w:cs="Times"/>
          <w:i/>
          <w:sz w:val="22"/>
        </w:rPr>
        <w:t xml:space="preserve">   </w:t>
      </w:r>
    </w:p>
    <w:p w14:paraId="042C8D09" w14:textId="77777777" w:rsidR="00E14A8A" w:rsidRDefault="00E14A8A" w:rsidP="00E14A8A">
      <w:pPr>
        <w:spacing w:after="0"/>
        <w:contextualSpacing/>
        <w:jc w:val="both"/>
        <w:rPr>
          <w:rFonts w:ascii="Times" w:hAnsi="Times" w:cs="Times"/>
          <w:b/>
          <w:i/>
          <w:sz w:val="22"/>
        </w:rPr>
      </w:pPr>
    </w:p>
    <w:p w14:paraId="6CD014CA" w14:textId="5F84C954" w:rsidR="00E14A8A" w:rsidRDefault="00E14A8A" w:rsidP="00E14A8A">
      <w:pPr>
        <w:spacing w:after="0"/>
        <w:contextualSpacing/>
        <w:jc w:val="both"/>
        <w:rPr>
          <w:rFonts w:ascii="Times" w:hAnsi="Times" w:cs="Times"/>
          <w:i/>
          <w:sz w:val="22"/>
        </w:rPr>
      </w:pPr>
      <w:r w:rsidRPr="00B17F36">
        <w:rPr>
          <w:rFonts w:ascii="Times" w:hAnsi="Times" w:cs="Times"/>
          <w:b/>
          <w:i/>
          <w:sz w:val="22"/>
        </w:rPr>
        <w:t xml:space="preserve">Observation </w:t>
      </w:r>
      <w:r>
        <w:rPr>
          <w:rFonts w:ascii="Times" w:hAnsi="Times" w:cs="Times"/>
          <w:b/>
          <w:i/>
          <w:sz w:val="22"/>
        </w:rPr>
        <w:t>4</w:t>
      </w:r>
      <w:r w:rsidRPr="00B17F36">
        <w:rPr>
          <w:rFonts w:ascii="Times" w:hAnsi="Times" w:cs="Times"/>
          <w:b/>
          <w:i/>
          <w:sz w:val="22"/>
        </w:rPr>
        <w:t>:</w:t>
      </w:r>
      <w:r w:rsidRPr="00B17F36">
        <w:rPr>
          <w:rFonts w:ascii="Times" w:hAnsi="Times" w:cs="Times"/>
          <w:i/>
          <w:sz w:val="22"/>
        </w:rPr>
        <w:t xml:space="preserve"> </w:t>
      </w:r>
      <w:r w:rsidRPr="00B64B5F">
        <w:rPr>
          <w:rFonts w:cs="Times"/>
          <w:i/>
          <w:sz w:val="22"/>
        </w:rPr>
        <w:t>UE capabilities are not uniform across all panels.</w:t>
      </w:r>
    </w:p>
    <w:p w14:paraId="643095C5" w14:textId="77777777" w:rsidR="00E14A8A" w:rsidRDefault="00E14A8A" w:rsidP="00E14A8A">
      <w:pPr>
        <w:spacing w:after="0"/>
        <w:contextualSpacing/>
        <w:jc w:val="both"/>
        <w:rPr>
          <w:rFonts w:ascii="Times" w:hAnsi="Times" w:cs="Times"/>
          <w:b/>
          <w:i/>
          <w:sz w:val="22"/>
        </w:rPr>
      </w:pPr>
    </w:p>
    <w:p w14:paraId="7B8564F9" w14:textId="3C2B4CDD" w:rsidR="00E14A8A" w:rsidRDefault="00E14A8A" w:rsidP="00E14A8A">
      <w:pPr>
        <w:spacing w:after="0"/>
        <w:contextualSpacing/>
        <w:jc w:val="both"/>
        <w:rPr>
          <w:rFonts w:ascii="Times" w:hAnsi="Times" w:cs="Times"/>
          <w:i/>
          <w:sz w:val="22"/>
        </w:rPr>
      </w:pPr>
      <w:r w:rsidRPr="00B17F36">
        <w:rPr>
          <w:rFonts w:ascii="Times" w:hAnsi="Times" w:cs="Times"/>
          <w:b/>
          <w:i/>
          <w:sz w:val="22"/>
        </w:rPr>
        <w:t xml:space="preserve">Observation </w:t>
      </w:r>
      <w:r>
        <w:rPr>
          <w:rFonts w:ascii="Times" w:hAnsi="Times" w:cs="Times"/>
          <w:b/>
          <w:i/>
          <w:sz w:val="22"/>
        </w:rPr>
        <w:t>5</w:t>
      </w:r>
      <w:r w:rsidRPr="00B17F36">
        <w:rPr>
          <w:rFonts w:ascii="Times" w:hAnsi="Times" w:cs="Times"/>
          <w:b/>
          <w:i/>
          <w:sz w:val="22"/>
        </w:rPr>
        <w:t>:</w:t>
      </w:r>
      <w:r w:rsidRPr="00B17F36">
        <w:rPr>
          <w:rFonts w:ascii="Times" w:hAnsi="Times" w:cs="Times"/>
          <w:i/>
          <w:sz w:val="22"/>
        </w:rPr>
        <w:t xml:space="preserve"> </w:t>
      </w:r>
      <w:r>
        <w:rPr>
          <w:rFonts w:ascii="Times" w:hAnsi="Times" w:cs="Times"/>
          <w:i/>
          <w:sz w:val="22"/>
        </w:rPr>
        <w:t xml:space="preserve">Dynamically changing the DCI size increases the UE’s decoding complexity.  </w:t>
      </w:r>
      <w:r w:rsidRPr="00B17F36">
        <w:rPr>
          <w:rFonts w:ascii="Times" w:hAnsi="Times" w:cs="Times"/>
          <w:i/>
          <w:sz w:val="22"/>
        </w:rPr>
        <w:t xml:space="preserve">   </w:t>
      </w:r>
    </w:p>
    <w:p w14:paraId="7B419397" w14:textId="77777777" w:rsidR="00E14A8A" w:rsidRDefault="00E14A8A" w:rsidP="00E14A8A">
      <w:pPr>
        <w:spacing w:after="0"/>
        <w:contextualSpacing/>
        <w:jc w:val="both"/>
        <w:rPr>
          <w:rFonts w:ascii="Times" w:hAnsi="Times" w:cs="Times"/>
          <w:b/>
          <w:i/>
          <w:sz w:val="22"/>
          <w:lang w:val="en-US"/>
        </w:rPr>
      </w:pPr>
    </w:p>
    <w:p w14:paraId="44FB6D2B" w14:textId="36EE9E74" w:rsidR="00E14A8A" w:rsidRPr="0039094F" w:rsidRDefault="00E14A8A" w:rsidP="00E14A8A">
      <w:pPr>
        <w:spacing w:after="0"/>
        <w:contextualSpacing/>
        <w:jc w:val="both"/>
        <w:rPr>
          <w:rFonts w:ascii="Times" w:hAnsi="Times" w:cs="Times"/>
          <w:i/>
          <w:sz w:val="22"/>
          <w:lang w:val="en-US"/>
        </w:rPr>
      </w:pPr>
      <w:r w:rsidRPr="0039094F">
        <w:rPr>
          <w:rFonts w:ascii="Times" w:hAnsi="Times" w:cs="Times"/>
          <w:b/>
          <w:i/>
          <w:sz w:val="22"/>
          <w:lang w:val="en-US"/>
        </w:rPr>
        <w:t xml:space="preserve">Observation </w:t>
      </w:r>
      <w:r>
        <w:rPr>
          <w:rFonts w:ascii="Times" w:hAnsi="Times" w:cs="Times"/>
          <w:b/>
          <w:i/>
          <w:sz w:val="22"/>
          <w:lang w:val="en-US"/>
        </w:rPr>
        <w:t>6</w:t>
      </w:r>
      <w:r w:rsidRPr="0039094F">
        <w:rPr>
          <w:rFonts w:ascii="Times" w:hAnsi="Times" w:cs="Times"/>
          <w:b/>
          <w:i/>
          <w:sz w:val="22"/>
          <w:lang w:val="en-US"/>
        </w:rPr>
        <w:t>:</w:t>
      </w:r>
      <w:r w:rsidRPr="0039094F">
        <w:rPr>
          <w:rFonts w:ascii="Times" w:hAnsi="Times" w:cs="Times"/>
          <w:i/>
          <w:sz w:val="22"/>
          <w:lang w:val="en-US"/>
        </w:rPr>
        <w:t xml:space="preserve"> Rel-17 supports UE capability value s</w:t>
      </w:r>
      <w:r>
        <w:rPr>
          <w:rFonts w:ascii="Times" w:hAnsi="Times" w:cs="Times"/>
          <w:i/>
          <w:sz w:val="22"/>
          <w:lang w:val="en-US"/>
        </w:rPr>
        <w:t xml:space="preserve">et reporting for heterogeneous panel configurations. </w:t>
      </w:r>
    </w:p>
    <w:p w14:paraId="1D689F18" w14:textId="77777777" w:rsidR="00E14A8A" w:rsidRDefault="00E14A8A" w:rsidP="00E14A8A">
      <w:pPr>
        <w:spacing w:after="0"/>
        <w:contextualSpacing/>
        <w:jc w:val="both"/>
        <w:rPr>
          <w:b/>
          <w:i/>
          <w:sz w:val="22"/>
          <w:szCs w:val="22"/>
        </w:rPr>
      </w:pPr>
    </w:p>
    <w:p w14:paraId="0E14DE39" w14:textId="1DC804B0" w:rsidR="00E14A8A" w:rsidRDefault="00E14A8A" w:rsidP="00E14A8A">
      <w:pPr>
        <w:spacing w:after="0"/>
        <w:contextualSpacing/>
        <w:jc w:val="both"/>
        <w:rPr>
          <w:bCs/>
          <w:i/>
          <w:sz w:val="22"/>
          <w:szCs w:val="22"/>
        </w:rPr>
      </w:pPr>
      <w:r w:rsidRPr="004E6FE2">
        <w:rPr>
          <w:b/>
          <w:i/>
          <w:sz w:val="22"/>
          <w:szCs w:val="22"/>
        </w:rPr>
        <w:t xml:space="preserve">Observation </w:t>
      </w:r>
      <w:r>
        <w:rPr>
          <w:b/>
          <w:i/>
          <w:sz w:val="22"/>
          <w:szCs w:val="22"/>
        </w:rPr>
        <w:t>7</w:t>
      </w:r>
      <w:r w:rsidRPr="004E6FE2">
        <w:rPr>
          <w:b/>
          <w:i/>
          <w:sz w:val="22"/>
          <w:szCs w:val="22"/>
        </w:rPr>
        <w:t>:</w:t>
      </w:r>
      <w:r w:rsidRPr="004E6FE2">
        <w:rPr>
          <w:bCs/>
          <w:i/>
          <w:sz w:val="22"/>
          <w:szCs w:val="22"/>
        </w:rPr>
        <w:t xml:space="preserve"> </w:t>
      </w:r>
      <w:r>
        <w:rPr>
          <w:bCs/>
          <w:i/>
          <w:sz w:val="22"/>
          <w:szCs w:val="22"/>
        </w:rPr>
        <w:t xml:space="preserve">The SRS resource set indicator can indicate two different </w:t>
      </w:r>
      <w:proofErr w:type="spellStart"/>
      <w:r>
        <w:rPr>
          <w:bCs/>
          <w:i/>
          <w:sz w:val="22"/>
          <w:szCs w:val="22"/>
        </w:rPr>
        <w:t>STxMP</w:t>
      </w:r>
      <w:proofErr w:type="spellEnd"/>
      <w:r>
        <w:rPr>
          <w:bCs/>
          <w:i/>
          <w:sz w:val="22"/>
          <w:szCs w:val="22"/>
        </w:rPr>
        <w:t xml:space="preserve"> modes of operation. </w:t>
      </w:r>
      <w:r w:rsidRPr="004E6FE2">
        <w:rPr>
          <w:bCs/>
          <w:i/>
          <w:sz w:val="22"/>
          <w:szCs w:val="22"/>
        </w:rPr>
        <w:t xml:space="preserve"> </w:t>
      </w:r>
    </w:p>
    <w:p w14:paraId="2D55D9EC" w14:textId="77777777" w:rsidR="00E14A8A" w:rsidRDefault="00E14A8A" w:rsidP="00E14A8A">
      <w:pPr>
        <w:spacing w:after="0"/>
        <w:contextualSpacing/>
        <w:jc w:val="both"/>
        <w:rPr>
          <w:rFonts w:ascii="Times" w:hAnsi="Times" w:cs="Times"/>
          <w:b/>
          <w:i/>
          <w:sz w:val="22"/>
        </w:rPr>
      </w:pPr>
    </w:p>
    <w:p w14:paraId="166B403B" w14:textId="2B8BCD75" w:rsidR="00E14A8A" w:rsidRPr="00D630E7" w:rsidRDefault="00E14A8A" w:rsidP="00E14A8A">
      <w:pPr>
        <w:spacing w:after="0"/>
        <w:contextualSpacing/>
        <w:jc w:val="both"/>
        <w:rPr>
          <w:rFonts w:ascii="Times" w:hAnsi="Times" w:cs="Times"/>
          <w:i/>
          <w:sz w:val="22"/>
        </w:rPr>
      </w:pPr>
      <w:r w:rsidRPr="00D630E7">
        <w:rPr>
          <w:rFonts w:ascii="Times" w:hAnsi="Times" w:cs="Times"/>
          <w:b/>
          <w:i/>
          <w:sz w:val="22"/>
        </w:rPr>
        <w:t xml:space="preserve">Observation </w:t>
      </w:r>
      <w:r>
        <w:rPr>
          <w:rFonts w:ascii="Times" w:hAnsi="Times" w:cs="Times"/>
          <w:b/>
          <w:i/>
          <w:sz w:val="22"/>
        </w:rPr>
        <w:t>8</w:t>
      </w:r>
      <w:r w:rsidRPr="00D630E7">
        <w:rPr>
          <w:rFonts w:ascii="Times" w:hAnsi="Times" w:cs="Times"/>
          <w:b/>
          <w:i/>
          <w:sz w:val="22"/>
        </w:rPr>
        <w:t>:</w:t>
      </w:r>
      <w:r w:rsidRPr="00D630E7">
        <w:rPr>
          <w:rFonts w:ascii="Times" w:hAnsi="Times" w:cs="Times"/>
          <w:i/>
          <w:sz w:val="22"/>
        </w:rPr>
        <w:t xml:space="preserve"> </w:t>
      </w:r>
      <w:r>
        <w:rPr>
          <w:rFonts w:ascii="Times" w:hAnsi="Times" w:cs="Times"/>
          <w:i/>
          <w:sz w:val="22"/>
        </w:rPr>
        <w:t xml:space="preserve">Multiplexing and dropping rules for UCI on PUCCH don’t consider the </w:t>
      </w:r>
      <w:proofErr w:type="spellStart"/>
      <w:r>
        <w:rPr>
          <w:rFonts w:ascii="Times" w:hAnsi="Times" w:cs="Times"/>
          <w:i/>
          <w:sz w:val="22"/>
        </w:rPr>
        <w:t>STxMP</w:t>
      </w:r>
      <w:proofErr w:type="spellEnd"/>
      <w:r>
        <w:rPr>
          <w:rFonts w:ascii="Times" w:hAnsi="Times" w:cs="Times"/>
          <w:i/>
          <w:sz w:val="22"/>
        </w:rPr>
        <w:t xml:space="preserve"> PUCCH case.   </w:t>
      </w:r>
      <w:r w:rsidRPr="00D630E7">
        <w:rPr>
          <w:rFonts w:ascii="Times" w:hAnsi="Times" w:cs="Times"/>
          <w:i/>
          <w:sz w:val="22"/>
        </w:rPr>
        <w:t xml:space="preserve">  </w:t>
      </w:r>
    </w:p>
    <w:p w14:paraId="3BA6ED93" w14:textId="7D202850" w:rsidR="00E14A8A" w:rsidRDefault="00E14A8A" w:rsidP="00E14A8A">
      <w:pPr>
        <w:contextualSpacing/>
        <w:jc w:val="both"/>
        <w:rPr>
          <w:rFonts w:ascii="Times" w:hAnsi="Times" w:cs="Times"/>
          <w:i/>
          <w:sz w:val="22"/>
          <w:szCs w:val="22"/>
        </w:rPr>
      </w:pPr>
    </w:p>
    <w:p w14:paraId="55B77694" w14:textId="77777777" w:rsidR="00031D27" w:rsidRPr="00E14A8A" w:rsidRDefault="00031D27" w:rsidP="00E14A8A">
      <w:pPr>
        <w:contextualSpacing/>
        <w:jc w:val="both"/>
        <w:rPr>
          <w:rFonts w:ascii="Times" w:hAnsi="Times" w:cs="Times"/>
          <w:i/>
          <w:sz w:val="22"/>
          <w:szCs w:val="22"/>
        </w:rPr>
      </w:pPr>
    </w:p>
    <w:p w14:paraId="781BD9FB" w14:textId="77777777" w:rsidR="00E14A8A" w:rsidRDefault="00E14A8A" w:rsidP="00E14A8A">
      <w:pPr>
        <w:contextualSpacing/>
        <w:jc w:val="both"/>
        <w:rPr>
          <w:rFonts w:cs="Times"/>
          <w:i/>
          <w:sz w:val="22"/>
          <w:szCs w:val="22"/>
        </w:rPr>
      </w:pPr>
      <w:r w:rsidRPr="00EC58A1">
        <w:rPr>
          <w:rFonts w:cs="Times"/>
          <w:b/>
          <w:i/>
          <w:sz w:val="22"/>
          <w:szCs w:val="22"/>
        </w:rPr>
        <w:t>Proposal 1:</w:t>
      </w:r>
      <w:r w:rsidRPr="00EC58A1">
        <w:rPr>
          <w:rFonts w:cs="Times"/>
          <w:i/>
          <w:sz w:val="22"/>
          <w:szCs w:val="22"/>
        </w:rPr>
        <w:t xml:space="preserve"> Support 2 CWs.</w:t>
      </w:r>
    </w:p>
    <w:p w14:paraId="429FFFFE" w14:textId="77777777" w:rsidR="00E14A8A" w:rsidRDefault="00E14A8A" w:rsidP="00E14A8A">
      <w:pPr>
        <w:contextualSpacing/>
        <w:jc w:val="both"/>
        <w:rPr>
          <w:rFonts w:cs="Times"/>
          <w:i/>
          <w:sz w:val="22"/>
          <w:szCs w:val="22"/>
        </w:rPr>
      </w:pPr>
    </w:p>
    <w:p w14:paraId="5D495BEE" w14:textId="2DF82210" w:rsidR="00E14A8A" w:rsidRDefault="00E14A8A" w:rsidP="00E14A8A">
      <w:pPr>
        <w:contextualSpacing/>
        <w:jc w:val="both"/>
        <w:rPr>
          <w:rFonts w:cs="Times"/>
          <w:i/>
          <w:sz w:val="22"/>
        </w:rPr>
      </w:pPr>
      <w:r w:rsidRPr="00D630E7">
        <w:rPr>
          <w:rFonts w:cs="Times"/>
          <w:b/>
          <w:i/>
          <w:sz w:val="22"/>
        </w:rPr>
        <w:t xml:space="preserve">Proposal </w:t>
      </w:r>
      <w:r>
        <w:rPr>
          <w:rFonts w:cs="Times"/>
          <w:b/>
          <w:i/>
          <w:sz w:val="22"/>
        </w:rPr>
        <w:t>2</w:t>
      </w:r>
      <w:r w:rsidRPr="00D630E7">
        <w:rPr>
          <w:rFonts w:cs="Times"/>
          <w:b/>
          <w:i/>
          <w:sz w:val="22"/>
        </w:rPr>
        <w:t>:</w:t>
      </w:r>
      <w:r w:rsidRPr="00D630E7">
        <w:rPr>
          <w:rFonts w:cs="Times"/>
          <w:i/>
          <w:sz w:val="22"/>
        </w:rPr>
        <w:t xml:space="preserve"> According to proper configurations from gNB, UE selects different scrambling for the simultaneous PUSCH transmissions</w:t>
      </w:r>
      <w:r>
        <w:rPr>
          <w:rFonts w:cs="Times"/>
          <w:i/>
          <w:sz w:val="22"/>
        </w:rPr>
        <w:t xml:space="preserve"> for inter-panel interference mitigation</w:t>
      </w:r>
      <w:r w:rsidRPr="00D630E7">
        <w:rPr>
          <w:rFonts w:cs="Times"/>
          <w:i/>
          <w:sz w:val="22"/>
        </w:rPr>
        <w:t>.</w:t>
      </w:r>
      <w:r>
        <w:rPr>
          <w:rFonts w:cs="Times"/>
          <w:i/>
          <w:sz w:val="22"/>
        </w:rPr>
        <w:t xml:space="preserve"> </w:t>
      </w:r>
    </w:p>
    <w:p w14:paraId="233F9921" w14:textId="77777777" w:rsidR="00E14A8A" w:rsidRPr="00E14A8A" w:rsidRDefault="00E14A8A" w:rsidP="00E14A8A">
      <w:pPr>
        <w:contextualSpacing/>
        <w:jc w:val="both"/>
        <w:rPr>
          <w:rFonts w:cs="Times"/>
          <w:i/>
          <w:sz w:val="22"/>
          <w:szCs w:val="22"/>
        </w:rPr>
      </w:pPr>
    </w:p>
    <w:p w14:paraId="62589852" w14:textId="77777777" w:rsidR="00E14A8A" w:rsidRPr="00B6409B" w:rsidRDefault="00E14A8A" w:rsidP="00E14A8A">
      <w:pPr>
        <w:overflowPunct/>
        <w:autoSpaceDE/>
        <w:autoSpaceDN/>
        <w:adjustRightInd/>
        <w:spacing w:after="0"/>
        <w:jc w:val="both"/>
        <w:textAlignment w:val="auto"/>
        <w:rPr>
          <w:i/>
          <w:iCs/>
          <w:lang w:val="en-CA" w:eastAsia="zh-CN"/>
        </w:rPr>
      </w:pPr>
      <w:r w:rsidRPr="00B17F36">
        <w:rPr>
          <w:rFonts w:ascii="Times" w:hAnsi="Times" w:cs="Times"/>
          <w:b/>
          <w:i/>
          <w:sz w:val="22"/>
        </w:rPr>
        <w:t xml:space="preserve">Proposal </w:t>
      </w:r>
      <w:r>
        <w:rPr>
          <w:rFonts w:ascii="Times" w:hAnsi="Times" w:cs="Times"/>
          <w:b/>
          <w:i/>
          <w:sz w:val="22"/>
        </w:rPr>
        <w:t>3</w:t>
      </w:r>
      <w:r w:rsidRPr="00B17F36">
        <w:rPr>
          <w:rFonts w:ascii="Times" w:hAnsi="Times" w:cs="Times"/>
          <w:b/>
          <w:i/>
          <w:sz w:val="22"/>
        </w:rPr>
        <w:t xml:space="preserve">: </w:t>
      </w:r>
      <w:r w:rsidRPr="00AC6C9C">
        <w:rPr>
          <w:rFonts w:ascii="Times" w:hAnsi="Times" w:cs="Times"/>
          <w:bCs/>
          <w:i/>
          <w:sz w:val="22"/>
          <w:szCs w:val="22"/>
        </w:rPr>
        <w:t xml:space="preserve">Support </w:t>
      </w:r>
      <w:r w:rsidRPr="00AC6C9C">
        <w:rPr>
          <w:rFonts w:ascii="Times" w:hAnsi="Times" w:cs="Times"/>
          <w:i/>
          <w:iCs/>
          <w:sz w:val="22"/>
          <w:szCs w:val="22"/>
          <w:lang w:val="en-CA" w:eastAsia="zh-CN"/>
        </w:rPr>
        <w:t xml:space="preserve">Option1: The maximal number of layers of </w:t>
      </w:r>
      <w:proofErr w:type="spellStart"/>
      <w:r w:rsidRPr="00AC6C9C">
        <w:rPr>
          <w:rFonts w:ascii="Times" w:hAnsi="Times" w:cs="Times"/>
          <w:i/>
          <w:iCs/>
          <w:sz w:val="22"/>
          <w:szCs w:val="22"/>
          <w:lang w:val="en-CA" w:eastAsia="zh-CN"/>
        </w:rPr>
        <w:t>sTRP</w:t>
      </w:r>
      <w:proofErr w:type="spellEnd"/>
      <w:r w:rsidRPr="00AC6C9C">
        <w:rPr>
          <w:rFonts w:ascii="Times" w:hAnsi="Times" w:cs="Times"/>
          <w:i/>
          <w:iCs/>
          <w:sz w:val="22"/>
          <w:szCs w:val="22"/>
          <w:lang w:val="en-CA" w:eastAsia="zh-CN"/>
        </w:rPr>
        <w:t xml:space="preserve"> transmission is configured by the </w:t>
      </w:r>
      <w:proofErr w:type="spellStart"/>
      <w:r w:rsidRPr="00AC6C9C">
        <w:rPr>
          <w:rFonts w:ascii="Times" w:hAnsi="Times" w:cs="Times"/>
          <w:i/>
          <w:iCs/>
          <w:sz w:val="22"/>
          <w:szCs w:val="22"/>
          <w:lang w:val="en-CA" w:eastAsia="zh-CN"/>
        </w:rPr>
        <w:t>maxRank</w:t>
      </w:r>
      <w:proofErr w:type="spellEnd"/>
      <w:r w:rsidRPr="00AC6C9C">
        <w:rPr>
          <w:rFonts w:ascii="Times" w:hAnsi="Times" w:cs="Times"/>
          <w:i/>
          <w:iCs/>
          <w:sz w:val="22"/>
          <w:szCs w:val="22"/>
          <w:lang w:val="en-CA" w:eastAsia="zh-CN"/>
        </w:rPr>
        <w:t xml:space="preserve"> (or </w:t>
      </w:r>
      <w:proofErr w:type="spellStart"/>
      <w:r w:rsidRPr="00AC6C9C">
        <w:rPr>
          <w:rFonts w:ascii="Times" w:hAnsi="Times" w:cs="Times"/>
          <w:i/>
          <w:iCs/>
          <w:sz w:val="22"/>
          <w:szCs w:val="22"/>
          <w:lang w:val="en-CA" w:eastAsia="zh-CN"/>
        </w:rPr>
        <w:t>Lmax</w:t>
      </w:r>
      <w:proofErr w:type="spellEnd"/>
      <w:r w:rsidRPr="00AC6C9C">
        <w:rPr>
          <w:rFonts w:ascii="Times" w:hAnsi="Times" w:cs="Times"/>
          <w:i/>
          <w:iCs/>
          <w:sz w:val="22"/>
          <w:szCs w:val="22"/>
          <w:lang w:val="en-CA" w:eastAsia="zh-CN"/>
        </w:rPr>
        <w:t>) in current spec.</w:t>
      </w:r>
      <w:r>
        <w:rPr>
          <w:i/>
          <w:iCs/>
          <w:lang w:val="en-CA" w:eastAsia="zh-CN"/>
        </w:rPr>
        <w:t xml:space="preserve"> </w:t>
      </w:r>
    </w:p>
    <w:p w14:paraId="54127879" w14:textId="77777777" w:rsidR="00E14A8A" w:rsidRDefault="00E14A8A" w:rsidP="00E14A8A">
      <w:pPr>
        <w:spacing w:after="0"/>
        <w:contextualSpacing/>
        <w:jc w:val="both"/>
        <w:rPr>
          <w:rFonts w:ascii="Times" w:hAnsi="Times" w:cs="Times"/>
          <w:b/>
          <w:i/>
          <w:sz w:val="22"/>
          <w:lang w:val="en-CA"/>
        </w:rPr>
      </w:pPr>
    </w:p>
    <w:p w14:paraId="61434792" w14:textId="32EA1D78" w:rsidR="00E14A8A" w:rsidRPr="00F536A1" w:rsidRDefault="00E14A8A" w:rsidP="00E14A8A">
      <w:pPr>
        <w:spacing w:after="0"/>
        <w:contextualSpacing/>
        <w:jc w:val="both"/>
        <w:rPr>
          <w:rFonts w:ascii="Times" w:hAnsi="Times" w:cs="Times"/>
          <w:i/>
          <w:sz w:val="22"/>
        </w:rPr>
      </w:pPr>
      <w:r w:rsidRPr="00B17F36">
        <w:rPr>
          <w:rFonts w:ascii="Times" w:hAnsi="Times" w:cs="Times"/>
          <w:b/>
          <w:i/>
          <w:sz w:val="22"/>
        </w:rPr>
        <w:t xml:space="preserve">Proposal </w:t>
      </w:r>
      <w:r>
        <w:rPr>
          <w:rFonts w:ascii="Times" w:hAnsi="Times" w:cs="Times"/>
          <w:b/>
          <w:i/>
          <w:sz w:val="22"/>
        </w:rPr>
        <w:t>4</w:t>
      </w:r>
      <w:r w:rsidRPr="00B17F36">
        <w:rPr>
          <w:rFonts w:ascii="Times" w:hAnsi="Times" w:cs="Times"/>
          <w:b/>
          <w:i/>
          <w:sz w:val="22"/>
        </w:rPr>
        <w:t xml:space="preserve">: </w:t>
      </w:r>
      <w:r w:rsidRPr="00F536A1">
        <w:rPr>
          <w:rFonts w:ascii="Times" w:hAnsi="Times" w:cs="Times"/>
          <w:bCs/>
          <w:i/>
          <w:sz w:val="22"/>
          <w:szCs w:val="22"/>
        </w:rPr>
        <w:t xml:space="preserve">Support </w:t>
      </w:r>
      <w:r w:rsidRPr="00F536A1">
        <w:rPr>
          <w:rFonts w:ascii="Times" w:hAnsi="Times" w:cs="Times"/>
          <w:i/>
          <w:iCs/>
          <w:sz w:val="22"/>
          <w:szCs w:val="22"/>
          <w:lang w:val="en-CA" w:eastAsia="zh-CN"/>
        </w:rPr>
        <w:t>Alt2</w:t>
      </w:r>
      <w:r w:rsidR="00031D27">
        <w:rPr>
          <w:rFonts w:ascii="Times" w:hAnsi="Times" w:cs="Times"/>
          <w:i/>
          <w:iCs/>
          <w:sz w:val="22"/>
          <w:szCs w:val="22"/>
          <w:lang w:val="en-CA" w:eastAsia="zh-CN"/>
        </w:rPr>
        <w:t xml:space="preserve"> that is to c</w:t>
      </w:r>
      <w:r w:rsidRPr="00F536A1">
        <w:rPr>
          <w:rFonts w:ascii="Times" w:hAnsi="Times" w:cs="Times"/>
          <w:i/>
          <w:iCs/>
          <w:sz w:val="22"/>
          <w:szCs w:val="22"/>
          <w:lang w:val="en-CA" w:eastAsia="zh-CN"/>
        </w:rPr>
        <w:t xml:space="preserve">onfigure separate maximal numbers of layers for the first SRS resource set and the second SRS resource </w:t>
      </w:r>
      <w:proofErr w:type="gramStart"/>
      <w:r w:rsidRPr="00F536A1">
        <w:rPr>
          <w:rFonts w:ascii="Times" w:hAnsi="Times" w:cs="Times"/>
          <w:i/>
          <w:iCs/>
          <w:sz w:val="22"/>
          <w:szCs w:val="22"/>
          <w:lang w:val="en-CA" w:eastAsia="zh-CN"/>
        </w:rPr>
        <w:t>set</w:t>
      </w:r>
      <w:proofErr w:type="gramEnd"/>
      <w:r w:rsidRPr="00F536A1">
        <w:rPr>
          <w:rFonts w:ascii="Times" w:hAnsi="Times" w:cs="Times"/>
          <w:i/>
          <w:iCs/>
          <w:sz w:val="22"/>
          <w:szCs w:val="22"/>
          <w:lang w:val="en-CA" w:eastAsia="zh-CN"/>
        </w:rPr>
        <w:t xml:space="preserve"> </w:t>
      </w:r>
    </w:p>
    <w:p w14:paraId="1979327C" w14:textId="77777777" w:rsidR="00E14A8A" w:rsidRDefault="00E14A8A" w:rsidP="00E14A8A">
      <w:pPr>
        <w:spacing w:after="0"/>
        <w:contextualSpacing/>
        <w:jc w:val="both"/>
        <w:rPr>
          <w:rFonts w:ascii="Times" w:hAnsi="Times" w:cs="Times"/>
          <w:i/>
          <w:sz w:val="22"/>
        </w:rPr>
      </w:pPr>
    </w:p>
    <w:p w14:paraId="599276CB" w14:textId="77777777" w:rsidR="00E14A8A" w:rsidRPr="008F6055" w:rsidRDefault="00E14A8A" w:rsidP="00E14A8A">
      <w:pPr>
        <w:spacing w:after="0"/>
        <w:contextualSpacing/>
        <w:jc w:val="both"/>
        <w:rPr>
          <w:rFonts w:ascii="Times" w:hAnsi="Times" w:cs="Times"/>
          <w:i/>
          <w:sz w:val="22"/>
        </w:rPr>
      </w:pPr>
      <w:r w:rsidRPr="00B17F36">
        <w:rPr>
          <w:rFonts w:ascii="Times" w:hAnsi="Times" w:cs="Times"/>
          <w:b/>
          <w:i/>
          <w:sz w:val="22"/>
        </w:rPr>
        <w:t xml:space="preserve">Proposal </w:t>
      </w:r>
      <w:r>
        <w:rPr>
          <w:rFonts w:ascii="Times" w:hAnsi="Times" w:cs="Times"/>
          <w:b/>
          <w:i/>
          <w:sz w:val="22"/>
        </w:rPr>
        <w:t>5</w:t>
      </w:r>
      <w:r w:rsidRPr="00B17F36">
        <w:rPr>
          <w:rFonts w:ascii="Times" w:hAnsi="Times" w:cs="Times"/>
          <w:b/>
          <w:i/>
          <w:sz w:val="22"/>
        </w:rPr>
        <w:t xml:space="preserve">: </w:t>
      </w:r>
      <w:r w:rsidRPr="008F6055">
        <w:rPr>
          <w:rFonts w:ascii="Times" w:hAnsi="Times" w:cs="Times"/>
          <w:bCs/>
          <w:i/>
          <w:sz w:val="22"/>
          <w:szCs w:val="22"/>
        </w:rPr>
        <w:t xml:space="preserve">Support </w:t>
      </w:r>
      <w:r w:rsidRPr="008F6055">
        <w:rPr>
          <w:rFonts w:ascii="Times" w:hAnsi="Times" w:cs="Times"/>
          <w:i/>
          <w:iCs/>
          <w:sz w:val="22"/>
          <w:szCs w:val="22"/>
        </w:rPr>
        <w:t xml:space="preserve">Alt1: The size of the first TMPI/SRI is determined based on the maximal of {the maximal number of layers of </w:t>
      </w:r>
      <w:proofErr w:type="spellStart"/>
      <w:r w:rsidRPr="008F6055">
        <w:rPr>
          <w:rFonts w:ascii="Times" w:hAnsi="Times" w:cs="Times"/>
          <w:i/>
          <w:iCs/>
          <w:sz w:val="22"/>
          <w:szCs w:val="22"/>
        </w:rPr>
        <w:t>sTRP</w:t>
      </w:r>
      <w:proofErr w:type="spellEnd"/>
      <w:r w:rsidRPr="008F6055">
        <w:rPr>
          <w:rFonts w:ascii="Times" w:hAnsi="Times" w:cs="Times"/>
          <w:i/>
          <w:iCs/>
          <w:sz w:val="22"/>
          <w:szCs w:val="22"/>
        </w:rPr>
        <w:t>, the maximal number of layers of the first SRS resource set in SDM} no matter which scheme (</w:t>
      </w:r>
      <w:proofErr w:type="spellStart"/>
      <w:r w:rsidRPr="008F6055">
        <w:rPr>
          <w:rFonts w:ascii="Times" w:hAnsi="Times" w:cs="Times"/>
          <w:i/>
          <w:iCs/>
          <w:sz w:val="22"/>
          <w:szCs w:val="22"/>
        </w:rPr>
        <w:t>sTRP</w:t>
      </w:r>
      <w:proofErr w:type="spellEnd"/>
      <w:r w:rsidRPr="008F6055">
        <w:rPr>
          <w:rFonts w:ascii="Times" w:hAnsi="Times" w:cs="Times"/>
          <w:i/>
          <w:iCs/>
          <w:sz w:val="22"/>
          <w:szCs w:val="22"/>
        </w:rPr>
        <w:t xml:space="preserve"> or SDM) is indicated by the DCI.</w:t>
      </w:r>
    </w:p>
    <w:p w14:paraId="7D5DD26F" w14:textId="77777777" w:rsidR="00E14A8A" w:rsidRPr="00E14A8A" w:rsidRDefault="00E14A8A" w:rsidP="00E14A8A">
      <w:pPr>
        <w:spacing w:after="0"/>
        <w:contextualSpacing/>
        <w:jc w:val="both"/>
        <w:rPr>
          <w:rFonts w:ascii="Times" w:hAnsi="Times" w:cs="Times"/>
          <w:i/>
          <w:sz w:val="22"/>
        </w:rPr>
      </w:pPr>
    </w:p>
    <w:p w14:paraId="135EEB2E" w14:textId="77777777" w:rsidR="00E14A8A" w:rsidRPr="006753C2" w:rsidRDefault="00E14A8A" w:rsidP="00E14A8A">
      <w:pPr>
        <w:spacing w:after="0"/>
        <w:contextualSpacing/>
        <w:jc w:val="both"/>
        <w:rPr>
          <w:rFonts w:ascii="Times" w:hAnsi="Times" w:cs="Times"/>
          <w:i/>
          <w:sz w:val="22"/>
        </w:rPr>
      </w:pPr>
      <w:r w:rsidRPr="00B17F36">
        <w:rPr>
          <w:rFonts w:ascii="Times" w:hAnsi="Times" w:cs="Times"/>
          <w:b/>
          <w:i/>
          <w:sz w:val="22"/>
        </w:rPr>
        <w:t xml:space="preserve">Proposal </w:t>
      </w:r>
      <w:r>
        <w:rPr>
          <w:rFonts w:ascii="Times" w:hAnsi="Times" w:cs="Times"/>
          <w:b/>
          <w:i/>
          <w:sz w:val="22"/>
        </w:rPr>
        <w:t>6</w:t>
      </w:r>
      <w:r w:rsidRPr="00B17F36">
        <w:rPr>
          <w:rFonts w:ascii="Times" w:hAnsi="Times" w:cs="Times"/>
          <w:b/>
          <w:i/>
          <w:sz w:val="22"/>
        </w:rPr>
        <w:t xml:space="preserve">: </w:t>
      </w:r>
      <w:r w:rsidRPr="008C3510">
        <w:rPr>
          <w:rFonts w:ascii="Times" w:hAnsi="Times" w:cs="Times"/>
          <w:bCs/>
          <w:i/>
          <w:sz w:val="22"/>
        </w:rPr>
        <w:t>Number of SRS resources in two SRS resource sets can be different (in SDM or SFN).</w:t>
      </w:r>
    </w:p>
    <w:p w14:paraId="1E3FDDFD" w14:textId="77777777" w:rsidR="00E14A8A" w:rsidRPr="004E6FE2" w:rsidRDefault="00E14A8A" w:rsidP="00E14A8A">
      <w:pPr>
        <w:spacing w:after="0"/>
        <w:contextualSpacing/>
        <w:jc w:val="both"/>
        <w:rPr>
          <w:bCs/>
          <w:i/>
          <w:sz w:val="22"/>
          <w:szCs w:val="22"/>
        </w:rPr>
      </w:pPr>
    </w:p>
    <w:p w14:paraId="1333F2AD" w14:textId="77777777" w:rsidR="00E14A8A" w:rsidRPr="00516FC5" w:rsidRDefault="00E14A8A" w:rsidP="00E14A8A">
      <w:pPr>
        <w:overflowPunct/>
        <w:autoSpaceDE/>
        <w:autoSpaceDN/>
        <w:adjustRightInd/>
        <w:spacing w:after="0"/>
        <w:jc w:val="both"/>
        <w:textAlignment w:val="auto"/>
        <w:rPr>
          <w:i/>
          <w:iCs/>
          <w:lang w:eastAsia="x-none"/>
        </w:rPr>
      </w:pPr>
      <w:r w:rsidRPr="004E6FE2">
        <w:rPr>
          <w:b/>
          <w:i/>
          <w:sz w:val="22"/>
          <w:szCs w:val="22"/>
        </w:rPr>
        <w:t xml:space="preserve">Proposal </w:t>
      </w:r>
      <w:r>
        <w:rPr>
          <w:b/>
          <w:i/>
          <w:sz w:val="22"/>
          <w:szCs w:val="22"/>
        </w:rPr>
        <w:t>7</w:t>
      </w:r>
      <w:r w:rsidRPr="004E6FE2">
        <w:rPr>
          <w:b/>
          <w:i/>
          <w:sz w:val="22"/>
          <w:szCs w:val="22"/>
        </w:rPr>
        <w:t xml:space="preserve">: </w:t>
      </w:r>
      <w:r w:rsidRPr="00835309">
        <w:rPr>
          <w:bCs/>
          <w:i/>
          <w:sz w:val="22"/>
          <w:szCs w:val="22"/>
        </w:rPr>
        <w:t xml:space="preserve">Support </w:t>
      </w:r>
      <w:r w:rsidRPr="00835309">
        <w:rPr>
          <w:bCs/>
          <w:i/>
          <w:iCs/>
          <w:sz w:val="22"/>
          <w:szCs w:val="22"/>
          <w:lang w:eastAsia="x-none"/>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027B2070" w14:textId="77777777" w:rsidR="00E14A8A" w:rsidRPr="00D214F3" w:rsidRDefault="00E14A8A" w:rsidP="00E14A8A">
      <w:pPr>
        <w:pStyle w:val="BodyText"/>
        <w:spacing w:after="0"/>
        <w:contextualSpacing/>
        <w:rPr>
          <w:rFonts w:cs="Times"/>
          <w:b/>
          <w:i/>
          <w:sz w:val="22"/>
        </w:rPr>
      </w:pPr>
    </w:p>
    <w:p w14:paraId="3969D725" w14:textId="02741D27" w:rsidR="0058354F" w:rsidRDefault="00E14A8A" w:rsidP="00E14A8A">
      <w:pPr>
        <w:pStyle w:val="BodyText"/>
        <w:spacing w:after="0"/>
        <w:contextualSpacing/>
        <w:rPr>
          <w:rFonts w:cs="Times"/>
          <w:i/>
          <w:sz w:val="22"/>
        </w:rPr>
      </w:pPr>
      <w:r w:rsidRPr="00D630E7">
        <w:rPr>
          <w:rFonts w:cs="Times"/>
          <w:b/>
          <w:i/>
          <w:sz w:val="22"/>
        </w:rPr>
        <w:t xml:space="preserve">Proposal </w:t>
      </w:r>
      <w:r>
        <w:rPr>
          <w:rFonts w:cs="Times"/>
          <w:b/>
          <w:i/>
          <w:sz w:val="22"/>
        </w:rPr>
        <w:t>8</w:t>
      </w:r>
      <w:r w:rsidRPr="00D630E7">
        <w:rPr>
          <w:rFonts w:cs="Times"/>
          <w:b/>
          <w:i/>
          <w:sz w:val="22"/>
        </w:rPr>
        <w:t>:</w:t>
      </w:r>
      <w:r w:rsidRPr="00D630E7">
        <w:rPr>
          <w:rFonts w:cs="Times"/>
          <w:i/>
          <w:sz w:val="22"/>
        </w:rPr>
        <w:t xml:space="preserve"> </w:t>
      </w:r>
      <w:r>
        <w:rPr>
          <w:rFonts w:cs="Times"/>
          <w:i/>
          <w:sz w:val="22"/>
        </w:rPr>
        <w:t xml:space="preserve">Enhance CSI multiplexing and priority rules to support </w:t>
      </w:r>
      <w:proofErr w:type="spellStart"/>
      <w:r>
        <w:rPr>
          <w:rFonts w:cs="Times"/>
          <w:i/>
          <w:sz w:val="22"/>
        </w:rPr>
        <w:t>STxMP</w:t>
      </w:r>
      <w:proofErr w:type="spellEnd"/>
      <w:r>
        <w:rPr>
          <w:rFonts w:cs="Times"/>
          <w:i/>
          <w:sz w:val="22"/>
        </w:rPr>
        <w:t xml:space="preserve"> PUCCH.  </w:t>
      </w:r>
    </w:p>
    <w:p w14:paraId="3B8F22CE" w14:textId="77777777" w:rsidR="00031D27" w:rsidRPr="00E14A8A" w:rsidRDefault="00031D27" w:rsidP="00E14A8A">
      <w:pPr>
        <w:pStyle w:val="BodyText"/>
        <w:spacing w:after="0"/>
        <w:contextualSpacing/>
        <w:rPr>
          <w:rFonts w:cs="Times"/>
          <w:i/>
          <w:sz w:val="22"/>
        </w:rPr>
      </w:pPr>
    </w:p>
    <w:p w14:paraId="240BF8E7" w14:textId="77777777" w:rsidR="00467D92" w:rsidRPr="007D0569" w:rsidRDefault="00467D92" w:rsidP="00537093">
      <w:pPr>
        <w:pStyle w:val="Heading1"/>
        <w:numPr>
          <w:ilvl w:val="0"/>
          <w:numId w:val="4"/>
        </w:numPr>
        <w:shd w:val="clear" w:color="auto" w:fill="FFFFFF" w:themeFill="background1"/>
        <w:spacing w:before="0" w:after="0"/>
        <w:contextualSpacing/>
        <w:jc w:val="both"/>
        <w:rPr>
          <w:rFonts w:cs="Arial"/>
          <w:smallCaps/>
          <w:szCs w:val="36"/>
          <w:lang w:val="en-US"/>
        </w:rPr>
      </w:pPr>
      <w:r w:rsidRPr="007D0569">
        <w:rPr>
          <w:rFonts w:cs="Arial"/>
          <w:smallCaps/>
          <w:szCs w:val="36"/>
          <w:lang w:val="en-US"/>
        </w:rPr>
        <w:t>References</w:t>
      </w:r>
    </w:p>
    <w:p w14:paraId="7A586B30" w14:textId="77777777" w:rsidR="00467D92" w:rsidRPr="004E6FE2" w:rsidRDefault="00467D92" w:rsidP="00537093">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4E6FE2">
        <w:rPr>
          <w:rFonts w:ascii="Times New Roman" w:eastAsiaTheme="minorEastAsia" w:hAnsi="Times New Roman"/>
          <w:sz w:val="22"/>
          <w:szCs w:val="22"/>
          <w:lang w:eastAsia="zh-CN"/>
        </w:rPr>
        <w:t xml:space="preserve">RP-213598, “New WI: MIMO evolution for Downlink and Uplink”, Samsung, 3GPP </w:t>
      </w:r>
      <w:r w:rsidRPr="004E6FE2">
        <w:rPr>
          <w:rFonts w:ascii="Times New Roman" w:hAnsi="Times New Roman"/>
          <w:sz w:val="22"/>
          <w:szCs w:val="22"/>
        </w:rPr>
        <w:t>RAN Meeting #94e</w:t>
      </w:r>
      <w:r w:rsidRPr="004E6FE2">
        <w:rPr>
          <w:rFonts w:ascii="Times New Roman" w:eastAsiaTheme="minorEastAsia" w:hAnsi="Times New Roman"/>
          <w:sz w:val="22"/>
          <w:szCs w:val="22"/>
          <w:lang w:eastAsia="zh-CN"/>
        </w:rPr>
        <w:t>,</w:t>
      </w:r>
      <w:r w:rsidRPr="004E6FE2">
        <w:rPr>
          <w:rFonts w:ascii="Times New Roman" w:hAnsi="Times New Roman"/>
          <w:sz w:val="22"/>
          <w:szCs w:val="22"/>
        </w:rPr>
        <w:t xml:space="preserve"> December 6-17, 2021</w:t>
      </w:r>
    </w:p>
    <w:p w14:paraId="2D151643" w14:textId="53CCAD80" w:rsidR="00467D92" w:rsidRPr="00D430A5" w:rsidRDefault="00467D92" w:rsidP="00537093">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4E6FE2">
        <w:rPr>
          <w:rFonts w:ascii="Times New Roman" w:hAnsi="Times New Roman"/>
          <w:sz w:val="22"/>
          <w:szCs w:val="22"/>
          <w:lang w:val="en-GB"/>
        </w:rPr>
        <w:t>Chairman’s Notes, 3GPP TSG RAN WG1 Meeting #1</w:t>
      </w:r>
      <w:r w:rsidR="00F76205" w:rsidRPr="004E6FE2">
        <w:rPr>
          <w:rFonts w:ascii="Times New Roman" w:hAnsi="Times New Roman"/>
          <w:sz w:val="22"/>
          <w:szCs w:val="22"/>
          <w:lang w:val="en-GB"/>
        </w:rPr>
        <w:t>1</w:t>
      </w:r>
      <w:r w:rsidR="008C3B77">
        <w:rPr>
          <w:rFonts w:ascii="Times New Roman" w:hAnsi="Times New Roman"/>
          <w:sz w:val="22"/>
          <w:szCs w:val="22"/>
          <w:lang w:val="en-GB"/>
        </w:rPr>
        <w:t>1</w:t>
      </w:r>
      <w:r w:rsidRPr="004E6FE2">
        <w:rPr>
          <w:rFonts w:ascii="Times New Roman" w:hAnsi="Times New Roman"/>
          <w:sz w:val="22"/>
          <w:szCs w:val="22"/>
          <w:lang w:val="en-GB"/>
        </w:rPr>
        <w:t xml:space="preserve">, </w:t>
      </w:r>
      <w:r w:rsidR="00992167">
        <w:rPr>
          <w:rFonts w:ascii="Times New Roman" w:hAnsi="Times New Roman"/>
          <w:sz w:val="22"/>
          <w:szCs w:val="22"/>
          <w:lang w:val="en-GB"/>
        </w:rPr>
        <w:t>November</w:t>
      </w:r>
      <w:r w:rsidRPr="004E6FE2">
        <w:rPr>
          <w:rFonts w:ascii="Times New Roman" w:hAnsi="Times New Roman"/>
          <w:sz w:val="22"/>
          <w:szCs w:val="22"/>
          <w:lang w:val="en-GB"/>
        </w:rPr>
        <w:t xml:space="preserve"> 2022</w:t>
      </w:r>
    </w:p>
    <w:p w14:paraId="6E28F75E" w14:textId="5F715BC3" w:rsidR="00D430A5" w:rsidRPr="00D430A5" w:rsidRDefault="00D430A5" w:rsidP="00D430A5">
      <w:pPr>
        <w:pStyle w:val="ListParagraph"/>
        <w:numPr>
          <w:ilvl w:val="0"/>
          <w:numId w:val="9"/>
        </w:numPr>
        <w:contextualSpacing/>
        <w:rPr>
          <w:rFonts w:ascii="Times" w:hAnsi="Times" w:cs="Times"/>
        </w:rPr>
      </w:pPr>
      <w:r>
        <w:rPr>
          <w:rFonts w:ascii="Times" w:hAnsi="Times" w:cs="Times"/>
        </w:rPr>
        <w:t>Chairman’s Notes, 3GPP TSG RAN WG1 Meeting #110, August 2022</w:t>
      </w:r>
    </w:p>
    <w:p w14:paraId="05C7EAAE" w14:textId="77777777" w:rsidR="007C5694" w:rsidRPr="00A16F8C" w:rsidRDefault="007C5694" w:rsidP="00A16F8C">
      <w:pPr>
        <w:spacing w:after="0"/>
        <w:contextualSpacing/>
        <w:rPr>
          <w:sz w:val="22"/>
          <w:szCs w:val="22"/>
          <w:lang w:val="en-US"/>
        </w:rPr>
      </w:pPr>
    </w:p>
    <w:sectPr w:rsidR="007C5694" w:rsidRPr="00A16F8C" w:rsidSect="00467D92">
      <w:headerReference w:type="even" r:id="rId8"/>
      <w:footerReference w:type="even" r:id="rId9"/>
      <w:footerReference w:type="default" r:id="rId10"/>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2E211" w14:textId="77777777" w:rsidR="00793076" w:rsidRDefault="00793076">
      <w:pPr>
        <w:spacing w:after="0"/>
      </w:pPr>
      <w:r>
        <w:separator/>
      </w:r>
    </w:p>
  </w:endnote>
  <w:endnote w:type="continuationSeparator" w:id="0">
    <w:p w14:paraId="0008CC17" w14:textId="77777777" w:rsidR="00793076" w:rsidRDefault="00793076">
      <w:pPr>
        <w:spacing w:after="0"/>
      </w:pPr>
      <w:r>
        <w:continuationSeparator/>
      </w:r>
    </w:p>
  </w:endnote>
  <w:endnote w:type="continuationNotice" w:id="1">
    <w:p w14:paraId="103D0C59" w14:textId="77777777" w:rsidR="00793076" w:rsidRDefault="007930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BA2D3" w14:textId="77777777" w:rsidR="00604BB6" w:rsidRDefault="00C67D8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02472E" w14:textId="77777777" w:rsidR="00604BB6" w:rsidRDefault="0000000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E250" w14:textId="77777777" w:rsidR="00604BB6" w:rsidRDefault="00C67D8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32D8" w14:textId="77777777" w:rsidR="00793076" w:rsidRDefault="00793076">
      <w:pPr>
        <w:spacing w:after="0"/>
      </w:pPr>
      <w:r>
        <w:separator/>
      </w:r>
    </w:p>
  </w:footnote>
  <w:footnote w:type="continuationSeparator" w:id="0">
    <w:p w14:paraId="136C33E4" w14:textId="77777777" w:rsidR="00793076" w:rsidRDefault="00793076">
      <w:pPr>
        <w:spacing w:after="0"/>
      </w:pPr>
      <w:r>
        <w:continuationSeparator/>
      </w:r>
    </w:p>
  </w:footnote>
  <w:footnote w:type="continuationNotice" w:id="1">
    <w:p w14:paraId="1E74B599" w14:textId="77777777" w:rsidR="00793076" w:rsidRDefault="007930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99B4" w14:textId="77777777" w:rsidR="00604BB6" w:rsidRDefault="00C67D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5734BF"/>
    <w:multiLevelType w:val="hybridMultilevel"/>
    <w:tmpl w:val="804ED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717A35"/>
    <w:multiLevelType w:val="multilevel"/>
    <w:tmpl w:val="FD30B796"/>
    <w:lvl w:ilvl="0">
      <w:start w:val="1"/>
      <w:numFmt w:val="decimal"/>
      <w:lvlText w:val="%1."/>
      <w:lvlJc w:val="left"/>
      <w:pPr>
        <w:ind w:left="360" w:hanging="360"/>
      </w:pPr>
      <w:rPr>
        <w:rFonts w:ascii="Arial" w:hAnsi="Arial" w:cs="Arial" w:hint="default"/>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D3077"/>
    <w:multiLevelType w:val="hybridMultilevel"/>
    <w:tmpl w:val="03008676"/>
    <w:lvl w:ilvl="0" w:tplc="4EC8B1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8CE3FD5"/>
    <w:multiLevelType w:val="hybridMultilevel"/>
    <w:tmpl w:val="28442EFA"/>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1"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90B7C"/>
    <w:multiLevelType w:val="hybridMultilevel"/>
    <w:tmpl w:val="A4F4C880"/>
    <w:lvl w:ilvl="0" w:tplc="015EC95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15:restartNumberingAfterBreak="0">
    <w:nsid w:val="567B0337"/>
    <w:multiLevelType w:val="hybridMultilevel"/>
    <w:tmpl w:val="1D14E574"/>
    <w:lvl w:ilvl="0" w:tplc="2FAA0F20">
      <w:start w:val="1"/>
      <w:numFmt w:val="bullet"/>
      <w:lvlText w:val="-"/>
      <w:lvlJc w:val="left"/>
      <w:pPr>
        <w:tabs>
          <w:tab w:val="num" w:pos="720"/>
        </w:tabs>
        <w:ind w:left="720" w:hanging="360"/>
      </w:pPr>
      <w:rPr>
        <w:rFonts w:ascii="Times New Roman" w:hAnsi="Times New Roman" w:hint="default"/>
      </w:rPr>
    </w:lvl>
    <w:lvl w:ilvl="1" w:tplc="7C507AAE">
      <w:start w:val="1"/>
      <w:numFmt w:val="bullet"/>
      <w:lvlText w:val="-"/>
      <w:lvlJc w:val="left"/>
      <w:pPr>
        <w:tabs>
          <w:tab w:val="num" w:pos="1440"/>
        </w:tabs>
        <w:ind w:left="1440" w:hanging="360"/>
      </w:pPr>
      <w:rPr>
        <w:rFonts w:ascii="Times New Roman" w:hAnsi="Times New Roman" w:hint="default"/>
      </w:rPr>
    </w:lvl>
    <w:lvl w:ilvl="2" w:tplc="0B203798" w:tentative="1">
      <w:start w:val="1"/>
      <w:numFmt w:val="bullet"/>
      <w:lvlText w:val="-"/>
      <w:lvlJc w:val="left"/>
      <w:pPr>
        <w:tabs>
          <w:tab w:val="num" w:pos="2160"/>
        </w:tabs>
        <w:ind w:left="2160" w:hanging="360"/>
      </w:pPr>
      <w:rPr>
        <w:rFonts w:ascii="Times New Roman" w:hAnsi="Times New Roman" w:hint="default"/>
      </w:rPr>
    </w:lvl>
    <w:lvl w:ilvl="3" w:tplc="365A7B2A" w:tentative="1">
      <w:start w:val="1"/>
      <w:numFmt w:val="bullet"/>
      <w:lvlText w:val="-"/>
      <w:lvlJc w:val="left"/>
      <w:pPr>
        <w:tabs>
          <w:tab w:val="num" w:pos="2880"/>
        </w:tabs>
        <w:ind w:left="2880" w:hanging="360"/>
      </w:pPr>
      <w:rPr>
        <w:rFonts w:ascii="Times New Roman" w:hAnsi="Times New Roman" w:hint="default"/>
      </w:rPr>
    </w:lvl>
    <w:lvl w:ilvl="4" w:tplc="74042E7E" w:tentative="1">
      <w:start w:val="1"/>
      <w:numFmt w:val="bullet"/>
      <w:lvlText w:val="-"/>
      <w:lvlJc w:val="left"/>
      <w:pPr>
        <w:tabs>
          <w:tab w:val="num" w:pos="3600"/>
        </w:tabs>
        <w:ind w:left="3600" w:hanging="360"/>
      </w:pPr>
      <w:rPr>
        <w:rFonts w:ascii="Times New Roman" w:hAnsi="Times New Roman" w:hint="default"/>
      </w:rPr>
    </w:lvl>
    <w:lvl w:ilvl="5" w:tplc="F77E3424" w:tentative="1">
      <w:start w:val="1"/>
      <w:numFmt w:val="bullet"/>
      <w:lvlText w:val="-"/>
      <w:lvlJc w:val="left"/>
      <w:pPr>
        <w:tabs>
          <w:tab w:val="num" w:pos="4320"/>
        </w:tabs>
        <w:ind w:left="4320" w:hanging="360"/>
      </w:pPr>
      <w:rPr>
        <w:rFonts w:ascii="Times New Roman" w:hAnsi="Times New Roman" w:hint="default"/>
      </w:rPr>
    </w:lvl>
    <w:lvl w:ilvl="6" w:tplc="D924CC0E" w:tentative="1">
      <w:start w:val="1"/>
      <w:numFmt w:val="bullet"/>
      <w:lvlText w:val="-"/>
      <w:lvlJc w:val="left"/>
      <w:pPr>
        <w:tabs>
          <w:tab w:val="num" w:pos="5040"/>
        </w:tabs>
        <w:ind w:left="5040" w:hanging="360"/>
      </w:pPr>
      <w:rPr>
        <w:rFonts w:ascii="Times New Roman" w:hAnsi="Times New Roman" w:hint="default"/>
      </w:rPr>
    </w:lvl>
    <w:lvl w:ilvl="7" w:tplc="DB2E311A" w:tentative="1">
      <w:start w:val="1"/>
      <w:numFmt w:val="bullet"/>
      <w:lvlText w:val="-"/>
      <w:lvlJc w:val="left"/>
      <w:pPr>
        <w:tabs>
          <w:tab w:val="num" w:pos="5760"/>
        </w:tabs>
        <w:ind w:left="5760" w:hanging="360"/>
      </w:pPr>
      <w:rPr>
        <w:rFonts w:ascii="Times New Roman" w:hAnsi="Times New Roman" w:hint="default"/>
      </w:rPr>
    </w:lvl>
    <w:lvl w:ilvl="8" w:tplc="2FA095F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A2A3FDC"/>
    <w:multiLevelType w:val="hybridMultilevel"/>
    <w:tmpl w:val="459837A0"/>
    <w:lvl w:ilvl="0" w:tplc="6C50ADA6">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24C5C"/>
    <w:multiLevelType w:val="multilevel"/>
    <w:tmpl w:val="2F58C1F4"/>
    <w:lvl w:ilvl="0">
      <w:numFmt w:val="bullet"/>
      <w:lvlText w:val="-"/>
      <w:lvlJc w:val="left"/>
      <w:pPr>
        <w:tabs>
          <w:tab w:val="num" w:pos="936"/>
        </w:tabs>
        <w:ind w:left="936" w:hanging="360"/>
      </w:pPr>
      <w:rPr>
        <w:rFonts w:ascii="Times New Roman" w:eastAsia="MS Mincho" w:hAnsi="Times New Roman" w:cs="Times New Roman" w:hint="default"/>
        <w:sz w:val="20"/>
      </w:rPr>
    </w:lvl>
    <w:lvl w:ilvl="1">
      <w:start w:val="1"/>
      <w:numFmt w:val="bullet"/>
      <w:lvlText w:val="o"/>
      <w:lvlJc w:val="left"/>
      <w:pPr>
        <w:tabs>
          <w:tab w:val="num" w:pos="1656"/>
        </w:tabs>
        <w:ind w:left="1656" w:hanging="360"/>
      </w:pPr>
      <w:rPr>
        <w:rFonts w:ascii="Courier New" w:hAnsi="Courier New" w:cs="Courier New" w:hint="default"/>
        <w:sz w:val="20"/>
      </w:rPr>
    </w:lvl>
    <w:lvl w:ilvl="2">
      <w:start w:val="1"/>
      <w:numFmt w:val="bullet"/>
      <w:lvlText w:val=""/>
      <w:lvlJc w:val="left"/>
      <w:pPr>
        <w:tabs>
          <w:tab w:val="num" w:pos="2376"/>
        </w:tabs>
        <w:ind w:left="2376" w:hanging="360"/>
      </w:pPr>
      <w:rPr>
        <w:rFonts w:ascii="Symbol" w:hAnsi="Symbol" w:hint="default"/>
        <w:sz w:val="20"/>
      </w:rPr>
    </w:lvl>
    <w:lvl w:ilvl="3">
      <w:start w:val="1"/>
      <w:numFmt w:val="bullet"/>
      <w:lvlText w:val=""/>
      <w:lvlJc w:val="left"/>
      <w:pPr>
        <w:tabs>
          <w:tab w:val="num" w:pos="3096"/>
        </w:tabs>
        <w:ind w:left="3096" w:hanging="360"/>
      </w:pPr>
      <w:rPr>
        <w:rFonts w:ascii="Symbol" w:hAnsi="Symbol" w:hint="default"/>
        <w:sz w:val="20"/>
      </w:rPr>
    </w:lvl>
    <w:lvl w:ilvl="4">
      <w:start w:val="1"/>
      <w:numFmt w:val="bullet"/>
      <w:lvlText w:val=""/>
      <w:lvlJc w:val="left"/>
      <w:pPr>
        <w:tabs>
          <w:tab w:val="num" w:pos="3816"/>
        </w:tabs>
        <w:ind w:left="3816" w:hanging="360"/>
      </w:pPr>
      <w:rPr>
        <w:rFonts w:ascii="Symbol" w:hAnsi="Symbol" w:hint="default"/>
        <w:sz w:val="20"/>
      </w:rPr>
    </w:lvl>
    <w:lvl w:ilvl="5">
      <w:start w:val="1"/>
      <w:numFmt w:val="bullet"/>
      <w:lvlText w:val=""/>
      <w:lvlJc w:val="left"/>
      <w:pPr>
        <w:tabs>
          <w:tab w:val="num" w:pos="4536"/>
        </w:tabs>
        <w:ind w:left="4536" w:hanging="360"/>
      </w:pPr>
      <w:rPr>
        <w:rFonts w:ascii="Symbol" w:hAnsi="Symbol" w:hint="default"/>
        <w:sz w:val="20"/>
      </w:rPr>
    </w:lvl>
    <w:lvl w:ilvl="6">
      <w:start w:val="1"/>
      <w:numFmt w:val="bullet"/>
      <w:lvlText w:val=""/>
      <w:lvlJc w:val="left"/>
      <w:pPr>
        <w:tabs>
          <w:tab w:val="num" w:pos="5256"/>
        </w:tabs>
        <w:ind w:left="5256" w:hanging="360"/>
      </w:pPr>
      <w:rPr>
        <w:rFonts w:ascii="Symbol" w:hAnsi="Symbol" w:hint="default"/>
        <w:sz w:val="20"/>
      </w:rPr>
    </w:lvl>
    <w:lvl w:ilvl="7">
      <w:start w:val="1"/>
      <w:numFmt w:val="bullet"/>
      <w:lvlText w:val=""/>
      <w:lvlJc w:val="left"/>
      <w:pPr>
        <w:tabs>
          <w:tab w:val="num" w:pos="5976"/>
        </w:tabs>
        <w:ind w:left="5976" w:hanging="360"/>
      </w:pPr>
      <w:rPr>
        <w:rFonts w:ascii="Symbol" w:hAnsi="Symbol" w:hint="default"/>
        <w:sz w:val="20"/>
      </w:rPr>
    </w:lvl>
    <w:lvl w:ilvl="8">
      <w:start w:val="1"/>
      <w:numFmt w:val="bullet"/>
      <w:lvlText w:val=""/>
      <w:lvlJc w:val="left"/>
      <w:pPr>
        <w:tabs>
          <w:tab w:val="num" w:pos="6696"/>
        </w:tabs>
        <w:ind w:left="6696" w:hanging="360"/>
      </w:pPr>
      <w:rPr>
        <w:rFonts w:ascii="Symbol" w:hAnsi="Symbol" w:hint="default"/>
        <w:sz w:val="20"/>
      </w:rPr>
    </w:lvl>
  </w:abstractNum>
  <w:abstractNum w:abstractNumId="29" w15:restartNumberingAfterBreak="0">
    <w:nsid w:val="66360242"/>
    <w:multiLevelType w:val="hybridMultilevel"/>
    <w:tmpl w:val="38382100"/>
    <w:lvl w:ilvl="0" w:tplc="7AEAD51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6A3562"/>
    <w:multiLevelType w:val="multilevel"/>
    <w:tmpl w:val="716A35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AE3531"/>
    <w:multiLevelType w:val="hybridMultilevel"/>
    <w:tmpl w:val="996AFAF4"/>
    <w:lvl w:ilvl="0" w:tplc="149E422A">
      <w:start w:val="1"/>
      <w:numFmt w:val="bullet"/>
      <w:lvlText w:val="-"/>
      <w:lvlJc w:val="left"/>
      <w:pPr>
        <w:tabs>
          <w:tab w:val="num" w:pos="720"/>
        </w:tabs>
        <w:ind w:left="720" w:hanging="360"/>
      </w:pPr>
      <w:rPr>
        <w:rFonts w:ascii="Times New Roman" w:hAnsi="Times New Roman" w:hint="default"/>
      </w:rPr>
    </w:lvl>
    <w:lvl w:ilvl="1" w:tplc="ABCE9012">
      <w:start w:val="1"/>
      <w:numFmt w:val="bullet"/>
      <w:lvlText w:val="-"/>
      <w:lvlJc w:val="left"/>
      <w:pPr>
        <w:tabs>
          <w:tab w:val="num" w:pos="1440"/>
        </w:tabs>
        <w:ind w:left="1440" w:hanging="360"/>
      </w:pPr>
      <w:rPr>
        <w:rFonts w:ascii="Times New Roman" w:hAnsi="Times New Roman" w:hint="default"/>
      </w:rPr>
    </w:lvl>
    <w:lvl w:ilvl="2" w:tplc="73946DEE" w:tentative="1">
      <w:start w:val="1"/>
      <w:numFmt w:val="bullet"/>
      <w:lvlText w:val="-"/>
      <w:lvlJc w:val="left"/>
      <w:pPr>
        <w:tabs>
          <w:tab w:val="num" w:pos="2160"/>
        </w:tabs>
        <w:ind w:left="2160" w:hanging="360"/>
      </w:pPr>
      <w:rPr>
        <w:rFonts w:ascii="Times New Roman" w:hAnsi="Times New Roman" w:hint="default"/>
      </w:rPr>
    </w:lvl>
    <w:lvl w:ilvl="3" w:tplc="CBB09410" w:tentative="1">
      <w:start w:val="1"/>
      <w:numFmt w:val="bullet"/>
      <w:lvlText w:val="-"/>
      <w:lvlJc w:val="left"/>
      <w:pPr>
        <w:tabs>
          <w:tab w:val="num" w:pos="2880"/>
        </w:tabs>
        <w:ind w:left="2880" w:hanging="360"/>
      </w:pPr>
      <w:rPr>
        <w:rFonts w:ascii="Times New Roman" w:hAnsi="Times New Roman" w:hint="default"/>
      </w:rPr>
    </w:lvl>
    <w:lvl w:ilvl="4" w:tplc="B8B2F52C" w:tentative="1">
      <w:start w:val="1"/>
      <w:numFmt w:val="bullet"/>
      <w:lvlText w:val="-"/>
      <w:lvlJc w:val="left"/>
      <w:pPr>
        <w:tabs>
          <w:tab w:val="num" w:pos="3600"/>
        </w:tabs>
        <w:ind w:left="3600" w:hanging="360"/>
      </w:pPr>
      <w:rPr>
        <w:rFonts w:ascii="Times New Roman" w:hAnsi="Times New Roman" w:hint="default"/>
      </w:rPr>
    </w:lvl>
    <w:lvl w:ilvl="5" w:tplc="3F54FFEC" w:tentative="1">
      <w:start w:val="1"/>
      <w:numFmt w:val="bullet"/>
      <w:lvlText w:val="-"/>
      <w:lvlJc w:val="left"/>
      <w:pPr>
        <w:tabs>
          <w:tab w:val="num" w:pos="4320"/>
        </w:tabs>
        <w:ind w:left="4320" w:hanging="360"/>
      </w:pPr>
      <w:rPr>
        <w:rFonts w:ascii="Times New Roman" w:hAnsi="Times New Roman" w:hint="default"/>
      </w:rPr>
    </w:lvl>
    <w:lvl w:ilvl="6" w:tplc="AE4AEFE6" w:tentative="1">
      <w:start w:val="1"/>
      <w:numFmt w:val="bullet"/>
      <w:lvlText w:val="-"/>
      <w:lvlJc w:val="left"/>
      <w:pPr>
        <w:tabs>
          <w:tab w:val="num" w:pos="5040"/>
        </w:tabs>
        <w:ind w:left="5040" w:hanging="360"/>
      </w:pPr>
      <w:rPr>
        <w:rFonts w:ascii="Times New Roman" w:hAnsi="Times New Roman" w:hint="default"/>
      </w:rPr>
    </w:lvl>
    <w:lvl w:ilvl="7" w:tplc="E5E8B070" w:tentative="1">
      <w:start w:val="1"/>
      <w:numFmt w:val="bullet"/>
      <w:lvlText w:val="-"/>
      <w:lvlJc w:val="left"/>
      <w:pPr>
        <w:tabs>
          <w:tab w:val="num" w:pos="5760"/>
        </w:tabs>
        <w:ind w:left="5760" w:hanging="360"/>
      </w:pPr>
      <w:rPr>
        <w:rFonts w:ascii="Times New Roman" w:hAnsi="Times New Roman" w:hint="default"/>
      </w:rPr>
    </w:lvl>
    <w:lvl w:ilvl="8" w:tplc="2FB0E0CE"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6539071">
    <w:abstractNumId w:val="16"/>
  </w:num>
  <w:num w:numId="2" w16cid:durableId="191654216">
    <w:abstractNumId w:val="40"/>
  </w:num>
  <w:num w:numId="3" w16cid:durableId="20892294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2763944">
    <w:abstractNumId w:val="9"/>
  </w:num>
  <w:num w:numId="5" w16cid:durableId="1660039746">
    <w:abstractNumId w:val="1"/>
  </w:num>
  <w:num w:numId="6" w16cid:durableId="1564487346">
    <w:abstractNumId w:val="27"/>
  </w:num>
  <w:num w:numId="7" w16cid:durableId="117645935">
    <w:abstractNumId w:val="17"/>
    <w:lvlOverride w:ilvl="0">
      <w:startOverride w:val="1"/>
    </w:lvlOverride>
  </w:num>
  <w:num w:numId="8" w16cid:durableId="1639068149">
    <w:abstractNumId w:val="35"/>
  </w:num>
  <w:num w:numId="9" w16cid:durableId="1258975962">
    <w:abstractNumId w:val="13"/>
  </w:num>
  <w:num w:numId="10" w16cid:durableId="1155997640">
    <w:abstractNumId w:val="8"/>
  </w:num>
  <w:num w:numId="11" w16cid:durableId="668294906">
    <w:abstractNumId w:val="32"/>
  </w:num>
  <w:num w:numId="12" w16cid:durableId="28923331">
    <w:abstractNumId w:val="29"/>
  </w:num>
  <w:num w:numId="13" w16cid:durableId="1511985777">
    <w:abstractNumId w:val="24"/>
  </w:num>
  <w:num w:numId="14" w16cid:durableId="677926158">
    <w:abstractNumId w:val="23"/>
  </w:num>
  <w:num w:numId="15" w16cid:durableId="1095706880">
    <w:abstractNumId w:val="33"/>
  </w:num>
  <w:num w:numId="16" w16cid:durableId="782111439">
    <w:abstractNumId w:val="26"/>
  </w:num>
  <w:num w:numId="17" w16cid:durableId="815223160">
    <w:abstractNumId w:val="12"/>
  </w:num>
  <w:num w:numId="18" w16cid:durableId="922837554">
    <w:abstractNumId w:val="11"/>
  </w:num>
  <w:num w:numId="19" w16cid:durableId="1788693534">
    <w:abstractNumId w:val="10"/>
  </w:num>
  <w:num w:numId="20" w16cid:durableId="90780546">
    <w:abstractNumId w:val="20"/>
  </w:num>
  <w:num w:numId="21" w16cid:durableId="17050341">
    <w:abstractNumId w:val="0"/>
  </w:num>
  <w:num w:numId="22" w16cid:durableId="1252816860">
    <w:abstractNumId w:val="28"/>
  </w:num>
  <w:num w:numId="23" w16cid:durableId="1639872050">
    <w:abstractNumId w:val="4"/>
  </w:num>
  <w:num w:numId="24" w16cid:durableId="1579486726">
    <w:abstractNumId w:val="25"/>
  </w:num>
  <w:num w:numId="25" w16cid:durableId="589047545">
    <w:abstractNumId w:val="38"/>
  </w:num>
  <w:num w:numId="26" w16cid:durableId="1136796985">
    <w:abstractNumId w:val="3"/>
  </w:num>
  <w:num w:numId="27" w16cid:durableId="731385469">
    <w:abstractNumId w:val="6"/>
  </w:num>
  <w:num w:numId="28" w16cid:durableId="756364667">
    <w:abstractNumId w:val="7"/>
  </w:num>
  <w:num w:numId="29" w16cid:durableId="115681575">
    <w:abstractNumId w:val="31"/>
  </w:num>
  <w:num w:numId="30" w16cid:durableId="69928423">
    <w:abstractNumId w:val="18"/>
  </w:num>
  <w:num w:numId="31" w16cid:durableId="781269770">
    <w:abstractNumId w:val="2"/>
  </w:num>
  <w:num w:numId="32" w16cid:durableId="892304199">
    <w:abstractNumId w:val="30"/>
  </w:num>
  <w:num w:numId="33" w16cid:durableId="514153686">
    <w:abstractNumId w:val="21"/>
  </w:num>
  <w:num w:numId="34" w16cid:durableId="1574927178">
    <w:abstractNumId w:val="37"/>
  </w:num>
  <w:num w:numId="35" w16cid:durableId="607467514">
    <w:abstractNumId w:val="36"/>
  </w:num>
  <w:num w:numId="36" w16cid:durableId="751008732">
    <w:abstractNumId w:val="15"/>
  </w:num>
  <w:num w:numId="37" w16cid:durableId="75169873">
    <w:abstractNumId w:val="5"/>
  </w:num>
  <w:num w:numId="38" w16cid:durableId="1418475053">
    <w:abstractNumId w:val="39"/>
  </w:num>
  <w:num w:numId="39" w16cid:durableId="746609538">
    <w:abstractNumId w:val="14"/>
  </w:num>
  <w:num w:numId="40" w16cid:durableId="640114385">
    <w:abstractNumId w:val="22"/>
  </w:num>
  <w:num w:numId="41" w16cid:durableId="1488202710">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92"/>
    <w:rsid w:val="00001736"/>
    <w:rsid w:val="00001D0C"/>
    <w:rsid w:val="00004648"/>
    <w:rsid w:val="00005BA4"/>
    <w:rsid w:val="00006A56"/>
    <w:rsid w:val="00006F5C"/>
    <w:rsid w:val="00007B29"/>
    <w:rsid w:val="00010967"/>
    <w:rsid w:val="000111E0"/>
    <w:rsid w:val="000131B9"/>
    <w:rsid w:val="00013A6F"/>
    <w:rsid w:val="000141DC"/>
    <w:rsid w:val="00016581"/>
    <w:rsid w:val="00023E1E"/>
    <w:rsid w:val="00025537"/>
    <w:rsid w:val="000262B9"/>
    <w:rsid w:val="0003016D"/>
    <w:rsid w:val="000302E8"/>
    <w:rsid w:val="000306D2"/>
    <w:rsid w:val="00031D27"/>
    <w:rsid w:val="0003343C"/>
    <w:rsid w:val="00033CB1"/>
    <w:rsid w:val="00033DD9"/>
    <w:rsid w:val="000352E9"/>
    <w:rsid w:val="0004078E"/>
    <w:rsid w:val="00043423"/>
    <w:rsid w:val="0005005D"/>
    <w:rsid w:val="00052A31"/>
    <w:rsid w:val="00053B57"/>
    <w:rsid w:val="00053BE3"/>
    <w:rsid w:val="0005551A"/>
    <w:rsid w:val="000570C9"/>
    <w:rsid w:val="0006066E"/>
    <w:rsid w:val="00061BC0"/>
    <w:rsid w:val="000638C8"/>
    <w:rsid w:val="000727CB"/>
    <w:rsid w:val="000730FC"/>
    <w:rsid w:val="00081885"/>
    <w:rsid w:val="000822C4"/>
    <w:rsid w:val="00083001"/>
    <w:rsid w:val="000850C0"/>
    <w:rsid w:val="000901E4"/>
    <w:rsid w:val="00090469"/>
    <w:rsid w:val="00090680"/>
    <w:rsid w:val="00091894"/>
    <w:rsid w:val="00092071"/>
    <w:rsid w:val="000A1999"/>
    <w:rsid w:val="000A2066"/>
    <w:rsid w:val="000A24DE"/>
    <w:rsid w:val="000A37D5"/>
    <w:rsid w:val="000A3D45"/>
    <w:rsid w:val="000A65EB"/>
    <w:rsid w:val="000A723C"/>
    <w:rsid w:val="000A7705"/>
    <w:rsid w:val="000B18F1"/>
    <w:rsid w:val="000C124C"/>
    <w:rsid w:val="000C2497"/>
    <w:rsid w:val="000C5481"/>
    <w:rsid w:val="000D01E3"/>
    <w:rsid w:val="000D07DF"/>
    <w:rsid w:val="000D172D"/>
    <w:rsid w:val="000D4275"/>
    <w:rsid w:val="000D5F4F"/>
    <w:rsid w:val="000D751F"/>
    <w:rsid w:val="000E20FF"/>
    <w:rsid w:val="000E2BA3"/>
    <w:rsid w:val="000E30BF"/>
    <w:rsid w:val="000E320A"/>
    <w:rsid w:val="000E59D5"/>
    <w:rsid w:val="000E6FD5"/>
    <w:rsid w:val="000F3862"/>
    <w:rsid w:val="000F3B92"/>
    <w:rsid w:val="000F3E45"/>
    <w:rsid w:val="000F4E1E"/>
    <w:rsid w:val="000F6284"/>
    <w:rsid w:val="000F785C"/>
    <w:rsid w:val="001063B0"/>
    <w:rsid w:val="00107FD0"/>
    <w:rsid w:val="00111540"/>
    <w:rsid w:val="00120A17"/>
    <w:rsid w:val="00122189"/>
    <w:rsid w:val="0012618E"/>
    <w:rsid w:val="00126268"/>
    <w:rsid w:val="00126383"/>
    <w:rsid w:val="001339FF"/>
    <w:rsid w:val="001356AA"/>
    <w:rsid w:val="0013630F"/>
    <w:rsid w:val="001373CD"/>
    <w:rsid w:val="001407BC"/>
    <w:rsid w:val="0014394D"/>
    <w:rsid w:val="00144D9E"/>
    <w:rsid w:val="00150FFE"/>
    <w:rsid w:val="00151921"/>
    <w:rsid w:val="00151E4B"/>
    <w:rsid w:val="00152E4B"/>
    <w:rsid w:val="0015322A"/>
    <w:rsid w:val="001532DB"/>
    <w:rsid w:val="00155123"/>
    <w:rsid w:val="00156CEC"/>
    <w:rsid w:val="0015714B"/>
    <w:rsid w:val="00157738"/>
    <w:rsid w:val="00157B8E"/>
    <w:rsid w:val="00162404"/>
    <w:rsid w:val="001624C4"/>
    <w:rsid w:val="0016498D"/>
    <w:rsid w:val="00164D53"/>
    <w:rsid w:val="00166067"/>
    <w:rsid w:val="00166159"/>
    <w:rsid w:val="001724ED"/>
    <w:rsid w:val="00172B3F"/>
    <w:rsid w:val="001739D6"/>
    <w:rsid w:val="0017494C"/>
    <w:rsid w:val="00174E07"/>
    <w:rsid w:val="00177D30"/>
    <w:rsid w:val="001820EE"/>
    <w:rsid w:val="001828CB"/>
    <w:rsid w:val="001856F2"/>
    <w:rsid w:val="001868DE"/>
    <w:rsid w:val="001965C5"/>
    <w:rsid w:val="001A06A5"/>
    <w:rsid w:val="001A0A5C"/>
    <w:rsid w:val="001A2213"/>
    <w:rsid w:val="001A3CD3"/>
    <w:rsid w:val="001B0767"/>
    <w:rsid w:val="001B16F9"/>
    <w:rsid w:val="001B18FC"/>
    <w:rsid w:val="001B2403"/>
    <w:rsid w:val="001B6F28"/>
    <w:rsid w:val="001B7FA4"/>
    <w:rsid w:val="001C5D82"/>
    <w:rsid w:val="001C5F47"/>
    <w:rsid w:val="001C6A42"/>
    <w:rsid w:val="001D35EC"/>
    <w:rsid w:val="001D433F"/>
    <w:rsid w:val="001D4528"/>
    <w:rsid w:val="001D60C7"/>
    <w:rsid w:val="001E1462"/>
    <w:rsid w:val="001E2165"/>
    <w:rsid w:val="001E2319"/>
    <w:rsid w:val="001F1717"/>
    <w:rsid w:val="001F2AE7"/>
    <w:rsid w:val="001F3C2E"/>
    <w:rsid w:val="001F5E5C"/>
    <w:rsid w:val="001F6A3A"/>
    <w:rsid w:val="001F721C"/>
    <w:rsid w:val="001F7637"/>
    <w:rsid w:val="00200AAD"/>
    <w:rsid w:val="00202C69"/>
    <w:rsid w:val="00202D83"/>
    <w:rsid w:val="002057D4"/>
    <w:rsid w:val="00205D3F"/>
    <w:rsid w:val="00213392"/>
    <w:rsid w:val="00220974"/>
    <w:rsid w:val="0022242C"/>
    <w:rsid w:val="00225857"/>
    <w:rsid w:val="0022692F"/>
    <w:rsid w:val="00230659"/>
    <w:rsid w:val="00232F72"/>
    <w:rsid w:val="0024150E"/>
    <w:rsid w:val="002421E0"/>
    <w:rsid w:val="00243343"/>
    <w:rsid w:val="002438AE"/>
    <w:rsid w:val="00244F54"/>
    <w:rsid w:val="002471A3"/>
    <w:rsid w:val="00251379"/>
    <w:rsid w:val="00256406"/>
    <w:rsid w:val="00257BC1"/>
    <w:rsid w:val="002609FE"/>
    <w:rsid w:val="00265878"/>
    <w:rsid w:val="00267B09"/>
    <w:rsid w:val="002731A8"/>
    <w:rsid w:val="002733F7"/>
    <w:rsid w:val="002768DE"/>
    <w:rsid w:val="00276B28"/>
    <w:rsid w:val="002811DD"/>
    <w:rsid w:val="00281290"/>
    <w:rsid w:val="0028176B"/>
    <w:rsid w:val="00282BE1"/>
    <w:rsid w:val="00282C03"/>
    <w:rsid w:val="0028407F"/>
    <w:rsid w:val="00284860"/>
    <w:rsid w:val="00297F69"/>
    <w:rsid w:val="002A0A07"/>
    <w:rsid w:val="002A2EC3"/>
    <w:rsid w:val="002A581D"/>
    <w:rsid w:val="002A5C28"/>
    <w:rsid w:val="002A7245"/>
    <w:rsid w:val="002A7798"/>
    <w:rsid w:val="002C04B6"/>
    <w:rsid w:val="002C0759"/>
    <w:rsid w:val="002C49A8"/>
    <w:rsid w:val="002C7881"/>
    <w:rsid w:val="002D5A8E"/>
    <w:rsid w:val="002E0512"/>
    <w:rsid w:val="002E153D"/>
    <w:rsid w:val="002E289A"/>
    <w:rsid w:val="002E3CD2"/>
    <w:rsid w:val="002E49A4"/>
    <w:rsid w:val="002E576C"/>
    <w:rsid w:val="002F0566"/>
    <w:rsid w:val="002F0A4A"/>
    <w:rsid w:val="002F210C"/>
    <w:rsid w:val="002F4F67"/>
    <w:rsid w:val="002F67EB"/>
    <w:rsid w:val="002F7307"/>
    <w:rsid w:val="00300641"/>
    <w:rsid w:val="0030075C"/>
    <w:rsid w:val="003024A2"/>
    <w:rsid w:val="00302FB4"/>
    <w:rsid w:val="003060BB"/>
    <w:rsid w:val="00307C4D"/>
    <w:rsid w:val="003107C4"/>
    <w:rsid w:val="00310A71"/>
    <w:rsid w:val="0031179A"/>
    <w:rsid w:val="00313A8D"/>
    <w:rsid w:val="003201C6"/>
    <w:rsid w:val="003216EC"/>
    <w:rsid w:val="003221BD"/>
    <w:rsid w:val="00326ED4"/>
    <w:rsid w:val="00332531"/>
    <w:rsid w:val="00332EEF"/>
    <w:rsid w:val="00340156"/>
    <w:rsid w:val="00343FA1"/>
    <w:rsid w:val="00345DBD"/>
    <w:rsid w:val="0034616E"/>
    <w:rsid w:val="00353C9A"/>
    <w:rsid w:val="00356953"/>
    <w:rsid w:val="00357747"/>
    <w:rsid w:val="00357B40"/>
    <w:rsid w:val="00361ACA"/>
    <w:rsid w:val="00361C33"/>
    <w:rsid w:val="00362B6E"/>
    <w:rsid w:val="00362D66"/>
    <w:rsid w:val="00363B7E"/>
    <w:rsid w:val="00365517"/>
    <w:rsid w:val="00370FC6"/>
    <w:rsid w:val="003714CC"/>
    <w:rsid w:val="00373A0E"/>
    <w:rsid w:val="00373F6B"/>
    <w:rsid w:val="00375BDE"/>
    <w:rsid w:val="00377953"/>
    <w:rsid w:val="00377EED"/>
    <w:rsid w:val="003810FA"/>
    <w:rsid w:val="00384A30"/>
    <w:rsid w:val="0039094F"/>
    <w:rsid w:val="00393730"/>
    <w:rsid w:val="003A0CE5"/>
    <w:rsid w:val="003A4F9A"/>
    <w:rsid w:val="003A664F"/>
    <w:rsid w:val="003A67B7"/>
    <w:rsid w:val="003B316E"/>
    <w:rsid w:val="003B423A"/>
    <w:rsid w:val="003C12BC"/>
    <w:rsid w:val="003C4A97"/>
    <w:rsid w:val="003C4FA0"/>
    <w:rsid w:val="003C502E"/>
    <w:rsid w:val="003C5B72"/>
    <w:rsid w:val="003C7D64"/>
    <w:rsid w:val="003D59CC"/>
    <w:rsid w:val="003D6A06"/>
    <w:rsid w:val="003D7C6D"/>
    <w:rsid w:val="003E091E"/>
    <w:rsid w:val="003E23B2"/>
    <w:rsid w:val="003E7C6D"/>
    <w:rsid w:val="003E7F0E"/>
    <w:rsid w:val="003F173F"/>
    <w:rsid w:val="003F1B50"/>
    <w:rsid w:val="003F26BA"/>
    <w:rsid w:val="003F42B2"/>
    <w:rsid w:val="003F4E30"/>
    <w:rsid w:val="003F4FF9"/>
    <w:rsid w:val="00400C89"/>
    <w:rsid w:val="00401591"/>
    <w:rsid w:val="004019F6"/>
    <w:rsid w:val="00401A3E"/>
    <w:rsid w:val="0040464E"/>
    <w:rsid w:val="004079B3"/>
    <w:rsid w:val="0041251B"/>
    <w:rsid w:val="004129C8"/>
    <w:rsid w:val="00414CE7"/>
    <w:rsid w:val="004153DE"/>
    <w:rsid w:val="00416983"/>
    <w:rsid w:val="004179B0"/>
    <w:rsid w:val="0042301A"/>
    <w:rsid w:val="00430BAA"/>
    <w:rsid w:val="0043446F"/>
    <w:rsid w:val="00435489"/>
    <w:rsid w:val="00437FB5"/>
    <w:rsid w:val="00440E64"/>
    <w:rsid w:val="004436FF"/>
    <w:rsid w:val="004479C1"/>
    <w:rsid w:val="0045006E"/>
    <w:rsid w:val="004507B8"/>
    <w:rsid w:val="0045334E"/>
    <w:rsid w:val="004569AD"/>
    <w:rsid w:val="004579D9"/>
    <w:rsid w:val="00457AC7"/>
    <w:rsid w:val="0046517E"/>
    <w:rsid w:val="004654CE"/>
    <w:rsid w:val="0046709D"/>
    <w:rsid w:val="00467D92"/>
    <w:rsid w:val="00470B4B"/>
    <w:rsid w:val="00471B5B"/>
    <w:rsid w:val="00472A83"/>
    <w:rsid w:val="0048447C"/>
    <w:rsid w:val="0048455E"/>
    <w:rsid w:val="0048473A"/>
    <w:rsid w:val="00487173"/>
    <w:rsid w:val="00490ECA"/>
    <w:rsid w:val="00492984"/>
    <w:rsid w:val="004944AC"/>
    <w:rsid w:val="00494EF2"/>
    <w:rsid w:val="00496E99"/>
    <w:rsid w:val="004A0D02"/>
    <w:rsid w:val="004A0EC1"/>
    <w:rsid w:val="004A0FBF"/>
    <w:rsid w:val="004A1C15"/>
    <w:rsid w:val="004A220C"/>
    <w:rsid w:val="004A23CA"/>
    <w:rsid w:val="004A3D37"/>
    <w:rsid w:val="004A5166"/>
    <w:rsid w:val="004A5C45"/>
    <w:rsid w:val="004B0FDE"/>
    <w:rsid w:val="004B2721"/>
    <w:rsid w:val="004B39C0"/>
    <w:rsid w:val="004B5424"/>
    <w:rsid w:val="004B7A6C"/>
    <w:rsid w:val="004C33E4"/>
    <w:rsid w:val="004C4C0C"/>
    <w:rsid w:val="004E13F3"/>
    <w:rsid w:val="004E48FB"/>
    <w:rsid w:val="004E6FE2"/>
    <w:rsid w:val="004F08BF"/>
    <w:rsid w:val="004F0E33"/>
    <w:rsid w:val="004F6420"/>
    <w:rsid w:val="00500A8E"/>
    <w:rsid w:val="0050215A"/>
    <w:rsid w:val="00504BAD"/>
    <w:rsid w:val="0051165B"/>
    <w:rsid w:val="005133EC"/>
    <w:rsid w:val="00516FC5"/>
    <w:rsid w:val="00517BEF"/>
    <w:rsid w:val="00520534"/>
    <w:rsid w:val="00520BE8"/>
    <w:rsid w:val="00521EA6"/>
    <w:rsid w:val="00522059"/>
    <w:rsid w:val="005221B4"/>
    <w:rsid w:val="00522273"/>
    <w:rsid w:val="00523C07"/>
    <w:rsid w:val="00525E87"/>
    <w:rsid w:val="005276F6"/>
    <w:rsid w:val="00530E18"/>
    <w:rsid w:val="005356FA"/>
    <w:rsid w:val="00537093"/>
    <w:rsid w:val="00541EDB"/>
    <w:rsid w:val="00542CDD"/>
    <w:rsid w:val="005432F3"/>
    <w:rsid w:val="00543F9E"/>
    <w:rsid w:val="00547E34"/>
    <w:rsid w:val="00550410"/>
    <w:rsid w:val="00552E8B"/>
    <w:rsid w:val="00555540"/>
    <w:rsid w:val="00562532"/>
    <w:rsid w:val="00572AAD"/>
    <w:rsid w:val="0057335B"/>
    <w:rsid w:val="0058354F"/>
    <w:rsid w:val="0059071E"/>
    <w:rsid w:val="00593793"/>
    <w:rsid w:val="00593CC3"/>
    <w:rsid w:val="00593DA6"/>
    <w:rsid w:val="005A0B0A"/>
    <w:rsid w:val="005B0E72"/>
    <w:rsid w:val="005B147E"/>
    <w:rsid w:val="005B1590"/>
    <w:rsid w:val="005B181E"/>
    <w:rsid w:val="005B3566"/>
    <w:rsid w:val="005B4E2D"/>
    <w:rsid w:val="005B5657"/>
    <w:rsid w:val="005B57EB"/>
    <w:rsid w:val="005B6AF0"/>
    <w:rsid w:val="005C0864"/>
    <w:rsid w:val="005C2B66"/>
    <w:rsid w:val="005C4D82"/>
    <w:rsid w:val="005C7614"/>
    <w:rsid w:val="005C7728"/>
    <w:rsid w:val="005D5382"/>
    <w:rsid w:val="005D7B98"/>
    <w:rsid w:val="005E1673"/>
    <w:rsid w:val="005E25A5"/>
    <w:rsid w:val="005E70A8"/>
    <w:rsid w:val="005F03DB"/>
    <w:rsid w:val="005F3861"/>
    <w:rsid w:val="00601C32"/>
    <w:rsid w:val="006023CC"/>
    <w:rsid w:val="006024E9"/>
    <w:rsid w:val="00603802"/>
    <w:rsid w:val="0061335B"/>
    <w:rsid w:val="006145B4"/>
    <w:rsid w:val="00616F34"/>
    <w:rsid w:val="00624F90"/>
    <w:rsid w:val="0062591C"/>
    <w:rsid w:val="00627FAA"/>
    <w:rsid w:val="00630959"/>
    <w:rsid w:val="006312E7"/>
    <w:rsid w:val="0063138E"/>
    <w:rsid w:val="00633E28"/>
    <w:rsid w:val="00640A47"/>
    <w:rsid w:val="006444F3"/>
    <w:rsid w:val="00644BD4"/>
    <w:rsid w:val="00644D2C"/>
    <w:rsid w:val="0064546F"/>
    <w:rsid w:val="00650CE0"/>
    <w:rsid w:val="006515ED"/>
    <w:rsid w:val="006529A2"/>
    <w:rsid w:val="00653766"/>
    <w:rsid w:val="00660669"/>
    <w:rsid w:val="00667C27"/>
    <w:rsid w:val="00670D52"/>
    <w:rsid w:val="006753C2"/>
    <w:rsid w:val="00675F17"/>
    <w:rsid w:val="00680A55"/>
    <w:rsid w:val="006817A8"/>
    <w:rsid w:val="00683F19"/>
    <w:rsid w:val="00684195"/>
    <w:rsid w:val="00684F60"/>
    <w:rsid w:val="006870D5"/>
    <w:rsid w:val="00693BA7"/>
    <w:rsid w:val="006951C0"/>
    <w:rsid w:val="0069689F"/>
    <w:rsid w:val="006A13BD"/>
    <w:rsid w:val="006A1A6E"/>
    <w:rsid w:val="006A2A96"/>
    <w:rsid w:val="006A3856"/>
    <w:rsid w:val="006A38D9"/>
    <w:rsid w:val="006A3A16"/>
    <w:rsid w:val="006A4546"/>
    <w:rsid w:val="006B22EF"/>
    <w:rsid w:val="006B355B"/>
    <w:rsid w:val="006B5ED9"/>
    <w:rsid w:val="006B64EC"/>
    <w:rsid w:val="006B68A3"/>
    <w:rsid w:val="006C0005"/>
    <w:rsid w:val="006C259D"/>
    <w:rsid w:val="006C4960"/>
    <w:rsid w:val="006D09DF"/>
    <w:rsid w:val="006D3391"/>
    <w:rsid w:val="006D4C57"/>
    <w:rsid w:val="006D7851"/>
    <w:rsid w:val="006E0D1E"/>
    <w:rsid w:val="006E4169"/>
    <w:rsid w:val="006E64FC"/>
    <w:rsid w:val="006F2EC9"/>
    <w:rsid w:val="006F572B"/>
    <w:rsid w:val="006F5EC7"/>
    <w:rsid w:val="00700B53"/>
    <w:rsid w:val="00701E0C"/>
    <w:rsid w:val="00702C7D"/>
    <w:rsid w:val="007032A1"/>
    <w:rsid w:val="00703E27"/>
    <w:rsid w:val="007059CB"/>
    <w:rsid w:val="0070789E"/>
    <w:rsid w:val="00711064"/>
    <w:rsid w:val="00722E1B"/>
    <w:rsid w:val="007309FD"/>
    <w:rsid w:val="007358E6"/>
    <w:rsid w:val="00737894"/>
    <w:rsid w:val="007425C4"/>
    <w:rsid w:val="00744807"/>
    <w:rsid w:val="00745FC5"/>
    <w:rsid w:val="00750E3C"/>
    <w:rsid w:val="0075267A"/>
    <w:rsid w:val="00754BA6"/>
    <w:rsid w:val="007550E5"/>
    <w:rsid w:val="00760197"/>
    <w:rsid w:val="007610F5"/>
    <w:rsid w:val="00761334"/>
    <w:rsid w:val="00762194"/>
    <w:rsid w:val="0076301A"/>
    <w:rsid w:val="00764757"/>
    <w:rsid w:val="00770A58"/>
    <w:rsid w:val="0077648E"/>
    <w:rsid w:val="007816FE"/>
    <w:rsid w:val="007837D8"/>
    <w:rsid w:val="007838B0"/>
    <w:rsid w:val="00783E6B"/>
    <w:rsid w:val="0078453F"/>
    <w:rsid w:val="0078670B"/>
    <w:rsid w:val="00793076"/>
    <w:rsid w:val="00794EA5"/>
    <w:rsid w:val="007A6292"/>
    <w:rsid w:val="007A781E"/>
    <w:rsid w:val="007B03D3"/>
    <w:rsid w:val="007B0DAD"/>
    <w:rsid w:val="007B1AA3"/>
    <w:rsid w:val="007B6624"/>
    <w:rsid w:val="007C5694"/>
    <w:rsid w:val="007C6E14"/>
    <w:rsid w:val="007C703F"/>
    <w:rsid w:val="007C749E"/>
    <w:rsid w:val="007D00B8"/>
    <w:rsid w:val="007D0569"/>
    <w:rsid w:val="007E02D1"/>
    <w:rsid w:val="007E6D07"/>
    <w:rsid w:val="007F01F1"/>
    <w:rsid w:val="007F02F7"/>
    <w:rsid w:val="007F1A97"/>
    <w:rsid w:val="007F1F71"/>
    <w:rsid w:val="007F39FA"/>
    <w:rsid w:val="007F5F59"/>
    <w:rsid w:val="007F745E"/>
    <w:rsid w:val="007F7C59"/>
    <w:rsid w:val="0080191C"/>
    <w:rsid w:val="00805C1D"/>
    <w:rsid w:val="00807644"/>
    <w:rsid w:val="00811514"/>
    <w:rsid w:val="00813586"/>
    <w:rsid w:val="008213A5"/>
    <w:rsid w:val="00822CC4"/>
    <w:rsid w:val="0082466E"/>
    <w:rsid w:val="008277BC"/>
    <w:rsid w:val="00831759"/>
    <w:rsid w:val="008349C1"/>
    <w:rsid w:val="00835309"/>
    <w:rsid w:val="00835F90"/>
    <w:rsid w:val="00836258"/>
    <w:rsid w:val="00840F8F"/>
    <w:rsid w:val="00843538"/>
    <w:rsid w:val="008442F1"/>
    <w:rsid w:val="00850F7E"/>
    <w:rsid w:val="008531CF"/>
    <w:rsid w:val="00854F46"/>
    <w:rsid w:val="00855DB8"/>
    <w:rsid w:val="00857B95"/>
    <w:rsid w:val="0086017D"/>
    <w:rsid w:val="00860EA0"/>
    <w:rsid w:val="0086275F"/>
    <w:rsid w:val="008656F2"/>
    <w:rsid w:val="0086745F"/>
    <w:rsid w:val="00876DA0"/>
    <w:rsid w:val="00877D5B"/>
    <w:rsid w:val="00881E04"/>
    <w:rsid w:val="008833CE"/>
    <w:rsid w:val="00886172"/>
    <w:rsid w:val="00890CF2"/>
    <w:rsid w:val="00892AE3"/>
    <w:rsid w:val="0089506B"/>
    <w:rsid w:val="0089785A"/>
    <w:rsid w:val="00897F3B"/>
    <w:rsid w:val="008A034E"/>
    <w:rsid w:val="008A6413"/>
    <w:rsid w:val="008A6EF4"/>
    <w:rsid w:val="008A75F2"/>
    <w:rsid w:val="008A760A"/>
    <w:rsid w:val="008A7CF4"/>
    <w:rsid w:val="008B114C"/>
    <w:rsid w:val="008B1D6F"/>
    <w:rsid w:val="008B245C"/>
    <w:rsid w:val="008B433B"/>
    <w:rsid w:val="008B49E0"/>
    <w:rsid w:val="008B4ABE"/>
    <w:rsid w:val="008B53BF"/>
    <w:rsid w:val="008B74D6"/>
    <w:rsid w:val="008B7506"/>
    <w:rsid w:val="008C0FC5"/>
    <w:rsid w:val="008C3510"/>
    <w:rsid w:val="008C3B77"/>
    <w:rsid w:val="008C60C8"/>
    <w:rsid w:val="008C6F7E"/>
    <w:rsid w:val="008C78EF"/>
    <w:rsid w:val="008D0945"/>
    <w:rsid w:val="008D2DF6"/>
    <w:rsid w:val="008D30A5"/>
    <w:rsid w:val="008D434C"/>
    <w:rsid w:val="008D4D16"/>
    <w:rsid w:val="008D6011"/>
    <w:rsid w:val="008E1221"/>
    <w:rsid w:val="008E4AE1"/>
    <w:rsid w:val="008F0AFD"/>
    <w:rsid w:val="008F18DA"/>
    <w:rsid w:val="008F19E7"/>
    <w:rsid w:val="008F1BB5"/>
    <w:rsid w:val="008F6055"/>
    <w:rsid w:val="009005C3"/>
    <w:rsid w:val="00901CC4"/>
    <w:rsid w:val="009025DF"/>
    <w:rsid w:val="009076D9"/>
    <w:rsid w:val="0091035F"/>
    <w:rsid w:val="00911739"/>
    <w:rsid w:val="00911B3A"/>
    <w:rsid w:val="00913254"/>
    <w:rsid w:val="0091681F"/>
    <w:rsid w:val="0091725A"/>
    <w:rsid w:val="00920ECB"/>
    <w:rsid w:val="00922B2C"/>
    <w:rsid w:val="00924111"/>
    <w:rsid w:val="00926E45"/>
    <w:rsid w:val="00931AF9"/>
    <w:rsid w:val="00937E22"/>
    <w:rsid w:val="009408A1"/>
    <w:rsid w:val="00940AA4"/>
    <w:rsid w:val="00940DF8"/>
    <w:rsid w:val="009419A8"/>
    <w:rsid w:val="00941AEF"/>
    <w:rsid w:val="00943270"/>
    <w:rsid w:val="00944F76"/>
    <w:rsid w:val="00950823"/>
    <w:rsid w:val="00952FD3"/>
    <w:rsid w:val="00953316"/>
    <w:rsid w:val="00954155"/>
    <w:rsid w:val="009561D7"/>
    <w:rsid w:val="00960025"/>
    <w:rsid w:val="009612D5"/>
    <w:rsid w:val="009639BD"/>
    <w:rsid w:val="00965B4D"/>
    <w:rsid w:val="00973FF6"/>
    <w:rsid w:val="00976404"/>
    <w:rsid w:val="009777BC"/>
    <w:rsid w:val="00984130"/>
    <w:rsid w:val="00986CCF"/>
    <w:rsid w:val="00992167"/>
    <w:rsid w:val="009973D9"/>
    <w:rsid w:val="009A50D2"/>
    <w:rsid w:val="009B27C1"/>
    <w:rsid w:val="009B2FB4"/>
    <w:rsid w:val="009C0284"/>
    <w:rsid w:val="009C1608"/>
    <w:rsid w:val="009C653C"/>
    <w:rsid w:val="009C7493"/>
    <w:rsid w:val="009D4AA1"/>
    <w:rsid w:val="009D755B"/>
    <w:rsid w:val="009E6A5C"/>
    <w:rsid w:val="009F438F"/>
    <w:rsid w:val="009F62F8"/>
    <w:rsid w:val="009F71DB"/>
    <w:rsid w:val="00A002B8"/>
    <w:rsid w:val="00A00CC6"/>
    <w:rsid w:val="00A01548"/>
    <w:rsid w:val="00A046AC"/>
    <w:rsid w:val="00A05AEB"/>
    <w:rsid w:val="00A06AF5"/>
    <w:rsid w:val="00A12491"/>
    <w:rsid w:val="00A13B0A"/>
    <w:rsid w:val="00A168D6"/>
    <w:rsid w:val="00A16F8C"/>
    <w:rsid w:val="00A20017"/>
    <w:rsid w:val="00A20465"/>
    <w:rsid w:val="00A21224"/>
    <w:rsid w:val="00A302D8"/>
    <w:rsid w:val="00A31D68"/>
    <w:rsid w:val="00A32819"/>
    <w:rsid w:val="00A3513D"/>
    <w:rsid w:val="00A37B7E"/>
    <w:rsid w:val="00A42256"/>
    <w:rsid w:val="00A42A45"/>
    <w:rsid w:val="00A43267"/>
    <w:rsid w:val="00A453F8"/>
    <w:rsid w:val="00A4570D"/>
    <w:rsid w:val="00A458CA"/>
    <w:rsid w:val="00A50161"/>
    <w:rsid w:val="00A5016F"/>
    <w:rsid w:val="00A52019"/>
    <w:rsid w:val="00A52F26"/>
    <w:rsid w:val="00A53DA4"/>
    <w:rsid w:val="00A56280"/>
    <w:rsid w:val="00A6002B"/>
    <w:rsid w:val="00A65159"/>
    <w:rsid w:val="00A71BFC"/>
    <w:rsid w:val="00A71C9D"/>
    <w:rsid w:val="00A747CE"/>
    <w:rsid w:val="00A7748C"/>
    <w:rsid w:val="00A85708"/>
    <w:rsid w:val="00A91475"/>
    <w:rsid w:val="00A93B9A"/>
    <w:rsid w:val="00A9487C"/>
    <w:rsid w:val="00A95B18"/>
    <w:rsid w:val="00AA080F"/>
    <w:rsid w:val="00AA3D9F"/>
    <w:rsid w:val="00AA4802"/>
    <w:rsid w:val="00AA7680"/>
    <w:rsid w:val="00AA7A31"/>
    <w:rsid w:val="00AB0DBE"/>
    <w:rsid w:val="00AB2C43"/>
    <w:rsid w:val="00AB3C1E"/>
    <w:rsid w:val="00AB5E21"/>
    <w:rsid w:val="00AB66C3"/>
    <w:rsid w:val="00AC2D4B"/>
    <w:rsid w:val="00AC2F1B"/>
    <w:rsid w:val="00AC50DC"/>
    <w:rsid w:val="00AC5D0E"/>
    <w:rsid w:val="00AC6A7E"/>
    <w:rsid w:val="00AC6C9C"/>
    <w:rsid w:val="00AD0573"/>
    <w:rsid w:val="00AD4A3C"/>
    <w:rsid w:val="00AD552E"/>
    <w:rsid w:val="00AD57AF"/>
    <w:rsid w:val="00AE0BFE"/>
    <w:rsid w:val="00AE18FD"/>
    <w:rsid w:val="00AE54D2"/>
    <w:rsid w:val="00AF1407"/>
    <w:rsid w:val="00AF371B"/>
    <w:rsid w:val="00AF43B0"/>
    <w:rsid w:val="00AF4948"/>
    <w:rsid w:val="00AF6630"/>
    <w:rsid w:val="00B051EB"/>
    <w:rsid w:val="00B0590F"/>
    <w:rsid w:val="00B05EA8"/>
    <w:rsid w:val="00B068A3"/>
    <w:rsid w:val="00B069FD"/>
    <w:rsid w:val="00B0785B"/>
    <w:rsid w:val="00B10E1C"/>
    <w:rsid w:val="00B11FA8"/>
    <w:rsid w:val="00B13D6C"/>
    <w:rsid w:val="00B17BF9"/>
    <w:rsid w:val="00B216B7"/>
    <w:rsid w:val="00B23D31"/>
    <w:rsid w:val="00B2661F"/>
    <w:rsid w:val="00B30049"/>
    <w:rsid w:val="00B30816"/>
    <w:rsid w:val="00B322AC"/>
    <w:rsid w:val="00B32983"/>
    <w:rsid w:val="00B3350D"/>
    <w:rsid w:val="00B40A4B"/>
    <w:rsid w:val="00B42091"/>
    <w:rsid w:val="00B425CA"/>
    <w:rsid w:val="00B4636F"/>
    <w:rsid w:val="00B50A0A"/>
    <w:rsid w:val="00B50A96"/>
    <w:rsid w:val="00B52CCC"/>
    <w:rsid w:val="00B62596"/>
    <w:rsid w:val="00B62AF0"/>
    <w:rsid w:val="00B63FA9"/>
    <w:rsid w:val="00B6409B"/>
    <w:rsid w:val="00B64635"/>
    <w:rsid w:val="00B64B5F"/>
    <w:rsid w:val="00B64E02"/>
    <w:rsid w:val="00B661E7"/>
    <w:rsid w:val="00B67EA3"/>
    <w:rsid w:val="00B7003F"/>
    <w:rsid w:val="00B7015D"/>
    <w:rsid w:val="00B72515"/>
    <w:rsid w:val="00B725CE"/>
    <w:rsid w:val="00B72CA0"/>
    <w:rsid w:val="00B74D50"/>
    <w:rsid w:val="00B7521D"/>
    <w:rsid w:val="00B75880"/>
    <w:rsid w:val="00B76E98"/>
    <w:rsid w:val="00B77E78"/>
    <w:rsid w:val="00B832B5"/>
    <w:rsid w:val="00B839D7"/>
    <w:rsid w:val="00B8406B"/>
    <w:rsid w:val="00B86BA6"/>
    <w:rsid w:val="00B90DA9"/>
    <w:rsid w:val="00BA010E"/>
    <w:rsid w:val="00BA02E2"/>
    <w:rsid w:val="00BA1424"/>
    <w:rsid w:val="00BA6C25"/>
    <w:rsid w:val="00BA7561"/>
    <w:rsid w:val="00BB06AE"/>
    <w:rsid w:val="00BB266B"/>
    <w:rsid w:val="00BB6E8F"/>
    <w:rsid w:val="00BB7B47"/>
    <w:rsid w:val="00BB7C3E"/>
    <w:rsid w:val="00BC0066"/>
    <w:rsid w:val="00BC053A"/>
    <w:rsid w:val="00BC0B81"/>
    <w:rsid w:val="00BC0EAA"/>
    <w:rsid w:val="00BC279D"/>
    <w:rsid w:val="00BC2D95"/>
    <w:rsid w:val="00BC7B79"/>
    <w:rsid w:val="00BD0C81"/>
    <w:rsid w:val="00BD244D"/>
    <w:rsid w:val="00BD5C83"/>
    <w:rsid w:val="00BD5DCF"/>
    <w:rsid w:val="00BD7599"/>
    <w:rsid w:val="00BE05AB"/>
    <w:rsid w:val="00BE05CA"/>
    <w:rsid w:val="00BE08BD"/>
    <w:rsid w:val="00BE24AE"/>
    <w:rsid w:val="00BE42B5"/>
    <w:rsid w:val="00BE472D"/>
    <w:rsid w:val="00BE48DC"/>
    <w:rsid w:val="00BE5F18"/>
    <w:rsid w:val="00BE7326"/>
    <w:rsid w:val="00BE74D3"/>
    <w:rsid w:val="00BF01EB"/>
    <w:rsid w:val="00BF0772"/>
    <w:rsid w:val="00BF2EA6"/>
    <w:rsid w:val="00BF3148"/>
    <w:rsid w:val="00BF49EE"/>
    <w:rsid w:val="00BF5526"/>
    <w:rsid w:val="00BF6546"/>
    <w:rsid w:val="00BF7581"/>
    <w:rsid w:val="00C0066E"/>
    <w:rsid w:val="00C020E8"/>
    <w:rsid w:val="00C131FB"/>
    <w:rsid w:val="00C17A95"/>
    <w:rsid w:val="00C20905"/>
    <w:rsid w:val="00C2778C"/>
    <w:rsid w:val="00C30D35"/>
    <w:rsid w:val="00C3217B"/>
    <w:rsid w:val="00C35144"/>
    <w:rsid w:val="00C352F8"/>
    <w:rsid w:val="00C4050F"/>
    <w:rsid w:val="00C409BA"/>
    <w:rsid w:val="00C461D9"/>
    <w:rsid w:val="00C46B5F"/>
    <w:rsid w:val="00C51A98"/>
    <w:rsid w:val="00C54F24"/>
    <w:rsid w:val="00C5767E"/>
    <w:rsid w:val="00C57A34"/>
    <w:rsid w:val="00C61E65"/>
    <w:rsid w:val="00C66BF0"/>
    <w:rsid w:val="00C67137"/>
    <w:rsid w:val="00C67D89"/>
    <w:rsid w:val="00C67EC3"/>
    <w:rsid w:val="00C72092"/>
    <w:rsid w:val="00C72A60"/>
    <w:rsid w:val="00C748ED"/>
    <w:rsid w:val="00C74EC9"/>
    <w:rsid w:val="00C76F5B"/>
    <w:rsid w:val="00C7715E"/>
    <w:rsid w:val="00C82772"/>
    <w:rsid w:val="00C8295B"/>
    <w:rsid w:val="00C863C7"/>
    <w:rsid w:val="00C9056D"/>
    <w:rsid w:val="00C91AA2"/>
    <w:rsid w:val="00C92987"/>
    <w:rsid w:val="00C93AB3"/>
    <w:rsid w:val="00CA1206"/>
    <w:rsid w:val="00CA38FB"/>
    <w:rsid w:val="00CA4E6D"/>
    <w:rsid w:val="00CA4F07"/>
    <w:rsid w:val="00CA4F32"/>
    <w:rsid w:val="00CA5549"/>
    <w:rsid w:val="00CB039B"/>
    <w:rsid w:val="00CB2BA0"/>
    <w:rsid w:val="00CB2D1F"/>
    <w:rsid w:val="00CB30E0"/>
    <w:rsid w:val="00CB536D"/>
    <w:rsid w:val="00CC01A0"/>
    <w:rsid w:val="00CC3A67"/>
    <w:rsid w:val="00CC3D8D"/>
    <w:rsid w:val="00CC643B"/>
    <w:rsid w:val="00CC68D1"/>
    <w:rsid w:val="00CD063E"/>
    <w:rsid w:val="00CD0D91"/>
    <w:rsid w:val="00CD7B9C"/>
    <w:rsid w:val="00CE0882"/>
    <w:rsid w:val="00CE53B3"/>
    <w:rsid w:val="00CE659F"/>
    <w:rsid w:val="00CF1236"/>
    <w:rsid w:val="00CF2B93"/>
    <w:rsid w:val="00CF5304"/>
    <w:rsid w:val="00CF6856"/>
    <w:rsid w:val="00D0011E"/>
    <w:rsid w:val="00D035AE"/>
    <w:rsid w:val="00D04901"/>
    <w:rsid w:val="00D13663"/>
    <w:rsid w:val="00D145DD"/>
    <w:rsid w:val="00D16233"/>
    <w:rsid w:val="00D16B79"/>
    <w:rsid w:val="00D20DF3"/>
    <w:rsid w:val="00D21547"/>
    <w:rsid w:val="00D22E22"/>
    <w:rsid w:val="00D2438C"/>
    <w:rsid w:val="00D3112E"/>
    <w:rsid w:val="00D3330A"/>
    <w:rsid w:val="00D40D85"/>
    <w:rsid w:val="00D4177A"/>
    <w:rsid w:val="00D430A5"/>
    <w:rsid w:val="00D433F7"/>
    <w:rsid w:val="00D43759"/>
    <w:rsid w:val="00D43D11"/>
    <w:rsid w:val="00D44267"/>
    <w:rsid w:val="00D44580"/>
    <w:rsid w:val="00D45D22"/>
    <w:rsid w:val="00D51202"/>
    <w:rsid w:val="00D542A2"/>
    <w:rsid w:val="00D62A6B"/>
    <w:rsid w:val="00D62B84"/>
    <w:rsid w:val="00D62B91"/>
    <w:rsid w:val="00D62C85"/>
    <w:rsid w:val="00D62C92"/>
    <w:rsid w:val="00D638B3"/>
    <w:rsid w:val="00D71626"/>
    <w:rsid w:val="00D72988"/>
    <w:rsid w:val="00D73B01"/>
    <w:rsid w:val="00D74C61"/>
    <w:rsid w:val="00D775A9"/>
    <w:rsid w:val="00D77E0F"/>
    <w:rsid w:val="00D82A18"/>
    <w:rsid w:val="00D830A1"/>
    <w:rsid w:val="00D842E2"/>
    <w:rsid w:val="00D858EC"/>
    <w:rsid w:val="00D85D1A"/>
    <w:rsid w:val="00D92FDD"/>
    <w:rsid w:val="00D949D7"/>
    <w:rsid w:val="00D96AC9"/>
    <w:rsid w:val="00DA12B4"/>
    <w:rsid w:val="00DA58DA"/>
    <w:rsid w:val="00DA6336"/>
    <w:rsid w:val="00DB3CD9"/>
    <w:rsid w:val="00DB50E6"/>
    <w:rsid w:val="00DC10EE"/>
    <w:rsid w:val="00DC19A2"/>
    <w:rsid w:val="00DC503F"/>
    <w:rsid w:val="00DD0182"/>
    <w:rsid w:val="00DD0738"/>
    <w:rsid w:val="00DD4E25"/>
    <w:rsid w:val="00DE2F6B"/>
    <w:rsid w:val="00DE65E0"/>
    <w:rsid w:val="00DF3D04"/>
    <w:rsid w:val="00E00682"/>
    <w:rsid w:val="00E02A25"/>
    <w:rsid w:val="00E05672"/>
    <w:rsid w:val="00E0599E"/>
    <w:rsid w:val="00E1333E"/>
    <w:rsid w:val="00E14A8A"/>
    <w:rsid w:val="00E2098B"/>
    <w:rsid w:val="00E22E96"/>
    <w:rsid w:val="00E233DE"/>
    <w:rsid w:val="00E23D58"/>
    <w:rsid w:val="00E2677F"/>
    <w:rsid w:val="00E300B2"/>
    <w:rsid w:val="00E3357F"/>
    <w:rsid w:val="00E34590"/>
    <w:rsid w:val="00E35B5D"/>
    <w:rsid w:val="00E35DBA"/>
    <w:rsid w:val="00E37F03"/>
    <w:rsid w:val="00E37F1C"/>
    <w:rsid w:val="00E42853"/>
    <w:rsid w:val="00E431EA"/>
    <w:rsid w:val="00E4345E"/>
    <w:rsid w:val="00E4539E"/>
    <w:rsid w:val="00E50993"/>
    <w:rsid w:val="00E5260C"/>
    <w:rsid w:val="00E573AE"/>
    <w:rsid w:val="00E608FC"/>
    <w:rsid w:val="00E61ECF"/>
    <w:rsid w:val="00E644AB"/>
    <w:rsid w:val="00E650E5"/>
    <w:rsid w:val="00E6797A"/>
    <w:rsid w:val="00E67F86"/>
    <w:rsid w:val="00E701E6"/>
    <w:rsid w:val="00E70D8C"/>
    <w:rsid w:val="00E728B9"/>
    <w:rsid w:val="00E72916"/>
    <w:rsid w:val="00E72C7F"/>
    <w:rsid w:val="00E73626"/>
    <w:rsid w:val="00E75960"/>
    <w:rsid w:val="00E8192E"/>
    <w:rsid w:val="00E81ADB"/>
    <w:rsid w:val="00E82A40"/>
    <w:rsid w:val="00E85597"/>
    <w:rsid w:val="00E905EE"/>
    <w:rsid w:val="00E9578C"/>
    <w:rsid w:val="00EA25E6"/>
    <w:rsid w:val="00EA37FF"/>
    <w:rsid w:val="00EA5561"/>
    <w:rsid w:val="00EA6ADC"/>
    <w:rsid w:val="00EA6C8C"/>
    <w:rsid w:val="00EB0B44"/>
    <w:rsid w:val="00EB36BD"/>
    <w:rsid w:val="00EB75F7"/>
    <w:rsid w:val="00EC5138"/>
    <w:rsid w:val="00EC58A1"/>
    <w:rsid w:val="00EE0B00"/>
    <w:rsid w:val="00EE3A42"/>
    <w:rsid w:val="00EE4C88"/>
    <w:rsid w:val="00EF0AC7"/>
    <w:rsid w:val="00EF3340"/>
    <w:rsid w:val="00EF377D"/>
    <w:rsid w:val="00EF4AFE"/>
    <w:rsid w:val="00EF5706"/>
    <w:rsid w:val="00EF757F"/>
    <w:rsid w:val="00EF7C38"/>
    <w:rsid w:val="00F00C93"/>
    <w:rsid w:val="00F019B5"/>
    <w:rsid w:val="00F0261E"/>
    <w:rsid w:val="00F039EC"/>
    <w:rsid w:val="00F041BB"/>
    <w:rsid w:val="00F1561D"/>
    <w:rsid w:val="00F15AB1"/>
    <w:rsid w:val="00F15F07"/>
    <w:rsid w:val="00F17A3C"/>
    <w:rsid w:val="00F2012E"/>
    <w:rsid w:val="00F219FE"/>
    <w:rsid w:val="00F23E19"/>
    <w:rsid w:val="00F244FB"/>
    <w:rsid w:val="00F2733E"/>
    <w:rsid w:val="00F27D8A"/>
    <w:rsid w:val="00F3591B"/>
    <w:rsid w:val="00F35CD6"/>
    <w:rsid w:val="00F373D9"/>
    <w:rsid w:val="00F379D7"/>
    <w:rsid w:val="00F40E02"/>
    <w:rsid w:val="00F44D85"/>
    <w:rsid w:val="00F462EC"/>
    <w:rsid w:val="00F52C83"/>
    <w:rsid w:val="00F52F2D"/>
    <w:rsid w:val="00F536A1"/>
    <w:rsid w:val="00F55445"/>
    <w:rsid w:val="00F55F44"/>
    <w:rsid w:val="00F56690"/>
    <w:rsid w:val="00F621EE"/>
    <w:rsid w:val="00F63F2A"/>
    <w:rsid w:val="00F640B0"/>
    <w:rsid w:val="00F6527D"/>
    <w:rsid w:val="00F667E7"/>
    <w:rsid w:val="00F70D5E"/>
    <w:rsid w:val="00F71167"/>
    <w:rsid w:val="00F714DF"/>
    <w:rsid w:val="00F73B25"/>
    <w:rsid w:val="00F76205"/>
    <w:rsid w:val="00F76AC9"/>
    <w:rsid w:val="00F775F6"/>
    <w:rsid w:val="00F77D63"/>
    <w:rsid w:val="00F806A6"/>
    <w:rsid w:val="00F81CB8"/>
    <w:rsid w:val="00F825E3"/>
    <w:rsid w:val="00F835A7"/>
    <w:rsid w:val="00F91CEF"/>
    <w:rsid w:val="00F92517"/>
    <w:rsid w:val="00F934E7"/>
    <w:rsid w:val="00FA0808"/>
    <w:rsid w:val="00FA6C31"/>
    <w:rsid w:val="00FB2B3B"/>
    <w:rsid w:val="00FB45EC"/>
    <w:rsid w:val="00FB5FD8"/>
    <w:rsid w:val="00FC2252"/>
    <w:rsid w:val="00FD42A8"/>
    <w:rsid w:val="00FD4611"/>
    <w:rsid w:val="00FD6961"/>
    <w:rsid w:val="00FD6E66"/>
    <w:rsid w:val="00FD7684"/>
    <w:rsid w:val="00FE3E30"/>
    <w:rsid w:val="00FE7756"/>
    <w:rsid w:val="00FF12F5"/>
    <w:rsid w:val="00FF1BFF"/>
    <w:rsid w:val="00FF30CC"/>
    <w:rsid w:val="00FF4C45"/>
    <w:rsid w:val="00FF53E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37821"/>
  <w15:chartTrackingRefBased/>
  <w15:docId w15:val="{D740349F-2FC5-404C-8CE3-E317F180F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2E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467D9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467D92"/>
    <w:pPr>
      <w:pBdr>
        <w:top w:val="none" w:sz="0" w:space="0" w:color="auto"/>
      </w:pBdr>
      <w:spacing w:before="180"/>
      <w:outlineLvl w:val="1"/>
    </w:pPr>
    <w:rPr>
      <w:sz w:val="32"/>
    </w:rPr>
  </w:style>
  <w:style w:type="paragraph" w:styleId="Heading3">
    <w:name w:val="heading 3"/>
    <w:basedOn w:val="Heading2"/>
    <w:next w:val="Normal"/>
    <w:link w:val="Heading3Char"/>
    <w:qFormat/>
    <w:rsid w:val="00467D92"/>
    <w:pPr>
      <w:spacing w:before="120"/>
      <w:outlineLvl w:val="2"/>
    </w:pPr>
    <w:rPr>
      <w:sz w:val="28"/>
    </w:rPr>
  </w:style>
  <w:style w:type="paragraph" w:styleId="Heading4">
    <w:name w:val="heading 4"/>
    <w:aliases w:val="h4"/>
    <w:basedOn w:val="Heading3"/>
    <w:next w:val="Normal"/>
    <w:link w:val="Heading4Char"/>
    <w:qFormat/>
    <w:rsid w:val="00467D92"/>
    <w:pPr>
      <w:ind w:left="1418" w:hanging="1418"/>
      <w:outlineLvl w:val="3"/>
    </w:pPr>
    <w:rPr>
      <w:sz w:val="24"/>
    </w:rPr>
  </w:style>
  <w:style w:type="paragraph" w:styleId="Heading5">
    <w:name w:val="heading 5"/>
    <w:basedOn w:val="Heading4"/>
    <w:next w:val="Normal"/>
    <w:link w:val="Heading5Char"/>
    <w:qFormat/>
    <w:rsid w:val="00467D92"/>
    <w:pPr>
      <w:ind w:left="1701" w:hanging="1701"/>
      <w:outlineLvl w:val="4"/>
    </w:pPr>
    <w:rPr>
      <w:sz w:val="22"/>
    </w:rPr>
  </w:style>
  <w:style w:type="paragraph" w:styleId="Heading6">
    <w:name w:val="heading 6"/>
    <w:basedOn w:val="H6"/>
    <w:next w:val="Normal"/>
    <w:link w:val="Heading6Char"/>
    <w:qFormat/>
    <w:rsid w:val="00467D92"/>
    <w:pPr>
      <w:outlineLvl w:val="5"/>
    </w:pPr>
  </w:style>
  <w:style w:type="paragraph" w:styleId="Heading7">
    <w:name w:val="heading 7"/>
    <w:basedOn w:val="H6"/>
    <w:next w:val="Normal"/>
    <w:link w:val="Heading7Char"/>
    <w:qFormat/>
    <w:rsid w:val="00467D92"/>
    <w:pPr>
      <w:outlineLvl w:val="6"/>
    </w:pPr>
  </w:style>
  <w:style w:type="paragraph" w:styleId="Heading8">
    <w:name w:val="heading 8"/>
    <w:basedOn w:val="Heading1"/>
    <w:next w:val="Normal"/>
    <w:link w:val="Heading8Char"/>
    <w:qFormat/>
    <w:rsid w:val="00467D92"/>
    <w:pPr>
      <w:ind w:left="0" w:firstLine="0"/>
      <w:outlineLvl w:val="7"/>
    </w:pPr>
  </w:style>
  <w:style w:type="paragraph" w:styleId="Heading9">
    <w:name w:val="heading 9"/>
    <w:basedOn w:val="Heading8"/>
    <w:next w:val="Normal"/>
    <w:link w:val="Heading9Char"/>
    <w:qFormat/>
    <w:rsid w:val="00467D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67D9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467D92"/>
    <w:rPr>
      <w:rFonts w:ascii="Arial" w:eastAsia="SimSun" w:hAnsi="Arial" w:cs="Times New Roman"/>
      <w:sz w:val="32"/>
      <w:szCs w:val="20"/>
      <w:lang w:val="en-GB"/>
    </w:rPr>
  </w:style>
  <w:style w:type="character" w:customStyle="1" w:styleId="Heading3Char">
    <w:name w:val="Heading 3 Char"/>
    <w:basedOn w:val="DefaultParagraphFont"/>
    <w:link w:val="Heading3"/>
    <w:rsid w:val="00467D92"/>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467D92"/>
    <w:rPr>
      <w:rFonts w:ascii="Arial" w:eastAsia="SimSun" w:hAnsi="Arial" w:cs="Times New Roman"/>
      <w:sz w:val="24"/>
      <w:szCs w:val="20"/>
      <w:lang w:val="en-GB"/>
    </w:rPr>
  </w:style>
  <w:style w:type="character" w:customStyle="1" w:styleId="Heading5Char">
    <w:name w:val="Heading 5 Char"/>
    <w:basedOn w:val="DefaultParagraphFont"/>
    <w:link w:val="Heading5"/>
    <w:rsid w:val="00467D92"/>
    <w:rPr>
      <w:rFonts w:ascii="Arial" w:eastAsia="SimSun" w:hAnsi="Arial" w:cs="Times New Roman"/>
      <w:szCs w:val="20"/>
      <w:lang w:val="en-GB"/>
    </w:rPr>
  </w:style>
  <w:style w:type="character" w:customStyle="1" w:styleId="Heading6Char">
    <w:name w:val="Heading 6 Char"/>
    <w:basedOn w:val="DefaultParagraphFont"/>
    <w:link w:val="Heading6"/>
    <w:rsid w:val="00467D92"/>
    <w:rPr>
      <w:rFonts w:ascii="Arial" w:eastAsia="SimSun" w:hAnsi="Arial" w:cs="Times New Roman"/>
      <w:sz w:val="20"/>
      <w:szCs w:val="20"/>
      <w:lang w:val="en-GB"/>
    </w:rPr>
  </w:style>
  <w:style w:type="character" w:customStyle="1" w:styleId="Heading7Char">
    <w:name w:val="Heading 7 Char"/>
    <w:basedOn w:val="DefaultParagraphFont"/>
    <w:link w:val="Heading7"/>
    <w:rsid w:val="00467D92"/>
    <w:rPr>
      <w:rFonts w:ascii="Arial" w:eastAsia="SimSun" w:hAnsi="Arial" w:cs="Times New Roman"/>
      <w:sz w:val="20"/>
      <w:szCs w:val="20"/>
      <w:lang w:val="en-GB"/>
    </w:rPr>
  </w:style>
  <w:style w:type="character" w:customStyle="1" w:styleId="Heading8Char">
    <w:name w:val="Heading 8 Char"/>
    <w:basedOn w:val="DefaultParagraphFont"/>
    <w:link w:val="Heading8"/>
    <w:rsid w:val="00467D92"/>
    <w:rPr>
      <w:rFonts w:ascii="Arial" w:eastAsia="SimSun" w:hAnsi="Arial" w:cs="Times New Roman"/>
      <w:sz w:val="36"/>
      <w:szCs w:val="20"/>
      <w:lang w:val="en-GB"/>
    </w:rPr>
  </w:style>
  <w:style w:type="character" w:customStyle="1" w:styleId="Heading9Char">
    <w:name w:val="Heading 9 Char"/>
    <w:basedOn w:val="DefaultParagraphFont"/>
    <w:link w:val="Heading9"/>
    <w:rsid w:val="00467D92"/>
    <w:rPr>
      <w:rFonts w:ascii="Arial" w:eastAsia="SimSun" w:hAnsi="Arial" w:cs="Times New Roman"/>
      <w:sz w:val="36"/>
      <w:szCs w:val="20"/>
      <w:lang w:val="en-GB"/>
    </w:rPr>
  </w:style>
  <w:style w:type="paragraph" w:styleId="TOC8">
    <w:name w:val="toc 8"/>
    <w:basedOn w:val="TOC1"/>
    <w:semiHidden/>
    <w:rsid w:val="00467D92"/>
    <w:pPr>
      <w:spacing w:before="180"/>
      <w:ind w:left="2693" w:hanging="2693"/>
    </w:pPr>
    <w:rPr>
      <w:b/>
    </w:rPr>
  </w:style>
  <w:style w:type="paragraph" w:styleId="TOC1">
    <w:name w:val="toc 1"/>
    <w:semiHidden/>
    <w:rsid w:val="00467D9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467D9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467D92"/>
    <w:pPr>
      <w:ind w:left="1701" w:hanging="1701"/>
    </w:pPr>
  </w:style>
  <w:style w:type="paragraph" w:styleId="TOC4">
    <w:name w:val="toc 4"/>
    <w:basedOn w:val="TOC3"/>
    <w:semiHidden/>
    <w:rsid w:val="00467D92"/>
    <w:pPr>
      <w:ind w:left="1418" w:hanging="1418"/>
    </w:pPr>
  </w:style>
  <w:style w:type="paragraph" w:styleId="TOC3">
    <w:name w:val="toc 3"/>
    <w:basedOn w:val="TOC2"/>
    <w:semiHidden/>
    <w:rsid w:val="00467D92"/>
    <w:pPr>
      <w:ind w:left="1134" w:hanging="1134"/>
    </w:pPr>
  </w:style>
  <w:style w:type="paragraph" w:styleId="TOC2">
    <w:name w:val="toc 2"/>
    <w:basedOn w:val="TOC1"/>
    <w:semiHidden/>
    <w:rsid w:val="00467D92"/>
    <w:pPr>
      <w:keepNext w:val="0"/>
      <w:spacing w:before="0"/>
      <w:ind w:left="851" w:hanging="851"/>
    </w:pPr>
    <w:rPr>
      <w:sz w:val="20"/>
    </w:rPr>
  </w:style>
  <w:style w:type="paragraph" w:styleId="Index2">
    <w:name w:val="index 2"/>
    <w:basedOn w:val="Index1"/>
    <w:semiHidden/>
    <w:rsid w:val="00467D92"/>
    <w:pPr>
      <w:ind w:left="284"/>
    </w:pPr>
  </w:style>
  <w:style w:type="paragraph" w:styleId="Index1">
    <w:name w:val="index 1"/>
    <w:basedOn w:val="Normal"/>
    <w:semiHidden/>
    <w:rsid w:val="00467D92"/>
    <w:pPr>
      <w:keepLines/>
      <w:spacing w:after="0"/>
    </w:pPr>
  </w:style>
  <w:style w:type="paragraph" w:customStyle="1" w:styleId="ZH">
    <w:name w:val="ZH"/>
    <w:rsid w:val="00467D9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467D92"/>
    <w:pPr>
      <w:outlineLvl w:val="9"/>
    </w:pPr>
  </w:style>
  <w:style w:type="paragraph" w:styleId="ListNumber2">
    <w:name w:val="List Number 2"/>
    <w:basedOn w:val="ListNumber"/>
    <w:rsid w:val="00467D9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7D9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67D92"/>
    <w:rPr>
      <w:rFonts w:ascii="Arial" w:eastAsia="SimSun" w:hAnsi="Arial" w:cs="Times New Roman"/>
      <w:b/>
      <w:noProof/>
      <w:sz w:val="18"/>
      <w:szCs w:val="20"/>
    </w:rPr>
  </w:style>
  <w:style w:type="character" w:styleId="FootnoteReference">
    <w:name w:val="footnote reference"/>
    <w:rsid w:val="00467D92"/>
    <w:rPr>
      <w:b/>
      <w:position w:val="6"/>
      <w:sz w:val="16"/>
    </w:rPr>
  </w:style>
  <w:style w:type="paragraph" w:styleId="FootnoteText">
    <w:name w:val="footnote text"/>
    <w:basedOn w:val="Normal"/>
    <w:link w:val="FootnoteTextChar"/>
    <w:semiHidden/>
    <w:rsid w:val="00467D92"/>
    <w:pPr>
      <w:keepLines/>
      <w:spacing w:after="0"/>
      <w:ind w:left="454" w:hanging="454"/>
    </w:pPr>
    <w:rPr>
      <w:sz w:val="16"/>
    </w:rPr>
  </w:style>
  <w:style w:type="character" w:customStyle="1" w:styleId="FootnoteTextChar">
    <w:name w:val="Footnote Text Char"/>
    <w:basedOn w:val="DefaultParagraphFont"/>
    <w:link w:val="FootnoteText"/>
    <w:semiHidden/>
    <w:rsid w:val="00467D92"/>
    <w:rPr>
      <w:rFonts w:ascii="Times New Roman" w:eastAsia="SimSun" w:hAnsi="Times New Roman" w:cs="Times New Roman"/>
      <w:sz w:val="16"/>
      <w:szCs w:val="20"/>
      <w:lang w:val="en-GB"/>
    </w:rPr>
  </w:style>
  <w:style w:type="paragraph" w:customStyle="1" w:styleId="TAH">
    <w:name w:val="TAH"/>
    <w:basedOn w:val="TAC"/>
    <w:link w:val="TAHCar"/>
    <w:qFormat/>
    <w:rsid w:val="00467D92"/>
    <w:rPr>
      <w:b/>
    </w:rPr>
  </w:style>
  <w:style w:type="paragraph" w:customStyle="1" w:styleId="TAC">
    <w:name w:val="TAC"/>
    <w:basedOn w:val="TAL"/>
    <w:link w:val="TACChar"/>
    <w:qFormat/>
    <w:rsid w:val="00467D92"/>
    <w:pPr>
      <w:jc w:val="center"/>
    </w:pPr>
  </w:style>
  <w:style w:type="paragraph" w:customStyle="1" w:styleId="TF">
    <w:name w:val="TF"/>
    <w:basedOn w:val="TH"/>
    <w:rsid w:val="00467D92"/>
    <w:pPr>
      <w:keepNext w:val="0"/>
      <w:spacing w:before="0" w:after="240"/>
    </w:pPr>
  </w:style>
  <w:style w:type="paragraph" w:customStyle="1" w:styleId="NO">
    <w:name w:val="NO"/>
    <w:basedOn w:val="Normal"/>
    <w:rsid w:val="00467D92"/>
    <w:pPr>
      <w:keepLines/>
      <w:ind w:left="1135" w:hanging="851"/>
    </w:pPr>
  </w:style>
  <w:style w:type="paragraph" w:styleId="TOC9">
    <w:name w:val="toc 9"/>
    <w:basedOn w:val="TOC8"/>
    <w:semiHidden/>
    <w:rsid w:val="00467D92"/>
    <w:pPr>
      <w:ind w:left="1418" w:hanging="1418"/>
    </w:pPr>
  </w:style>
  <w:style w:type="paragraph" w:customStyle="1" w:styleId="EX">
    <w:name w:val="EX"/>
    <w:basedOn w:val="Normal"/>
    <w:rsid w:val="00467D92"/>
    <w:pPr>
      <w:keepLines/>
      <w:ind w:left="1702" w:hanging="1418"/>
    </w:pPr>
  </w:style>
  <w:style w:type="paragraph" w:customStyle="1" w:styleId="FP">
    <w:name w:val="FP"/>
    <w:basedOn w:val="Normal"/>
    <w:rsid w:val="00467D92"/>
    <w:pPr>
      <w:spacing w:after="0"/>
    </w:pPr>
  </w:style>
  <w:style w:type="paragraph" w:customStyle="1" w:styleId="LD">
    <w:name w:val="LD"/>
    <w:rsid w:val="00467D9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467D92"/>
    <w:pPr>
      <w:spacing w:after="0"/>
    </w:pPr>
  </w:style>
  <w:style w:type="paragraph" w:customStyle="1" w:styleId="EW">
    <w:name w:val="EW"/>
    <w:basedOn w:val="EX"/>
    <w:rsid w:val="00467D92"/>
    <w:pPr>
      <w:spacing w:after="0"/>
    </w:pPr>
  </w:style>
  <w:style w:type="paragraph" w:styleId="TOC6">
    <w:name w:val="toc 6"/>
    <w:basedOn w:val="TOC5"/>
    <w:next w:val="Normal"/>
    <w:semiHidden/>
    <w:rsid w:val="00467D92"/>
    <w:pPr>
      <w:ind w:left="1985" w:hanging="1985"/>
    </w:pPr>
  </w:style>
  <w:style w:type="paragraph" w:styleId="TOC7">
    <w:name w:val="toc 7"/>
    <w:basedOn w:val="TOC6"/>
    <w:next w:val="Normal"/>
    <w:semiHidden/>
    <w:rsid w:val="00467D92"/>
    <w:pPr>
      <w:ind w:left="2268" w:hanging="2268"/>
    </w:pPr>
  </w:style>
  <w:style w:type="paragraph" w:styleId="ListBullet2">
    <w:name w:val="List Bullet 2"/>
    <w:basedOn w:val="ListBullet"/>
    <w:rsid w:val="00467D92"/>
    <w:pPr>
      <w:ind w:left="851"/>
    </w:pPr>
  </w:style>
  <w:style w:type="paragraph" w:styleId="ListBullet3">
    <w:name w:val="List Bullet 3"/>
    <w:basedOn w:val="ListBullet2"/>
    <w:rsid w:val="00467D92"/>
    <w:pPr>
      <w:ind w:left="1135"/>
    </w:pPr>
  </w:style>
  <w:style w:type="paragraph" w:styleId="ListNumber">
    <w:name w:val="List Number"/>
    <w:basedOn w:val="List"/>
    <w:rsid w:val="00467D92"/>
  </w:style>
  <w:style w:type="paragraph" w:customStyle="1" w:styleId="EQ">
    <w:name w:val="EQ"/>
    <w:basedOn w:val="Normal"/>
    <w:next w:val="Normal"/>
    <w:uiPriority w:val="99"/>
    <w:qFormat/>
    <w:rsid w:val="00467D92"/>
    <w:pPr>
      <w:keepLines/>
      <w:tabs>
        <w:tab w:val="center" w:pos="4536"/>
        <w:tab w:val="right" w:pos="9072"/>
      </w:tabs>
    </w:pPr>
    <w:rPr>
      <w:noProof/>
    </w:rPr>
  </w:style>
  <w:style w:type="paragraph" w:customStyle="1" w:styleId="TH">
    <w:name w:val="TH"/>
    <w:basedOn w:val="Normal"/>
    <w:link w:val="THChar"/>
    <w:qFormat/>
    <w:rsid w:val="00467D92"/>
    <w:pPr>
      <w:keepNext/>
      <w:keepLines/>
      <w:spacing w:before="60"/>
      <w:jc w:val="center"/>
    </w:pPr>
    <w:rPr>
      <w:rFonts w:ascii="Arial" w:hAnsi="Arial"/>
      <w:b/>
    </w:rPr>
  </w:style>
  <w:style w:type="paragraph" w:customStyle="1" w:styleId="NF">
    <w:name w:val="NF"/>
    <w:basedOn w:val="NO"/>
    <w:rsid w:val="00467D92"/>
    <w:pPr>
      <w:keepNext/>
      <w:spacing w:after="0"/>
    </w:pPr>
    <w:rPr>
      <w:rFonts w:ascii="Arial" w:hAnsi="Arial"/>
      <w:sz w:val="18"/>
    </w:rPr>
  </w:style>
  <w:style w:type="paragraph" w:customStyle="1" w:styleId="PL">
    <w:name w:val="PL"/>
    <w:link w:val="PLChar"/>
    <w:qFormat/>
    <w:rsid w:val="0046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467D92"/>
    <w:pPr>
      <w:jc w:val="right"/>
    </w:pPr>
  </w:style>
  <w:style w:type="paragraph" w:customStyle="1" w:styleId="H6">
    <w:name w:val="H6"/>
    <w:basedOn w:val="Heading5"/>
    <w:next w:val="Normal"/>
    <w:rsid w:val="00467D92"/>
    <w:pPr>
      <w:ind w:left="1985" w:hanging="1985"/>
      <w:outlineLvl w:val="9"/>
    </w:pPr>
    <w:rPr>
      <w:sz w:val="20"/>
    </w:rPr>
  </w:style>
  <w:style w:type="paragraph" w:customStyle="1" w:styleId="TAN">
    <w:name w:val="TAN"/>
    <w:basedOn w:val="TAL"/>
    <w:rsid w:val="00467D92"/>
    <w:pPr>
      <w:ind w:left="851" w:hanging="851"/>
    </w:pPr>
  </w:style>
  <w:style w:type="paragraph" w:customStyle="1" w:styleId="TAL">
    <w:name w:val="TAL"/>
    <w:basedOn w:val="Normal"/>
    <w:link w:val="TALCar"/>
    <w:qFormat/>
    <w:rsid w:val="00467D92"/>
    <w:pPr>
      <w:keepNext/>
      <w:keepLines/>
      <w:spacing w:after="0"/>
    </w:pPr>
    <w:rPr>
      <w:rFonts w:ascii="Arial" w:hAnsi="Arial"/>
      <w:sz w:val="18"/>
    </w:rPr>
  </w:style>
  <w:style w:type="paragraph" w:customStyle="1" w:styleId="ZA">
    <w:name w:val="ZA"/>
    <w:rsid w:val="00467D9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467D9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467D9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467D9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467D92"/>
    <w:pPr>
      <w:framePr w:wrap="notBeside" w:y="16161"/>
    </w:pPr>
  </w:style>
  <w:style w:type="character" w:customStyle="1" w:styleId="ZGSM">
    <w:name w:val="ZGSM"/>
    <w:rsid w:val="00467D92"/>
  </w:style>
  <w:style w:type="paragraph" w:styleId="List2">
    <w:name w:val="List 2"/>
    <w:basedOn w:val="List"/>
    <w:rsid w:val="00467D92"/>
    <w:pPr>
      <w:ind w:left="851"/>
    </w:pPr>
  </w:style>
  <w:style w:type="paragraph" w:customStyle="1" w:styleId="ZG">
    <w:name w:val="ZG"/>
    <w:rsid w:val="00467D9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467D92"/>
    <w:pPr>
      <w:ind w:left="1135"/>
    </w:pPr>
  </w:style>
  <w:style w:type="paragraph" w:styleId="List4">
    <w:name w:val="List 4"/>
    <w:basedOn w:val="List3"/>
    <w:rsid w:val="00467D92"/>
    <w:pPr>
      <w:ind w:left="1418"/>
    </w:pPr>
  </w:style>
  <w:style w:type="paragraph" w:styleId="List5">
    <w:name w:val="List 5"/>
    <w:basedOn w:val="List4"/>
    <w:rsid w:val="00467D92"/>
    <w:pPr>
      <w:ind w:left="1702"/>
    </w:pPr>
  </w:style>
  <w:style w:type="paragraph" w:customStyle="1" w:styleId="EditorsNote">
    <w:name w:val="Editor's Note"/>
    <w:basedOn w:val="NO"/>
    <w:rsid w:val="00467D92"/>
    <w:rPr>
      <w:color w:val="FF0000"/>
    </w:rPr>
  </w:style>
  <w:style w:type="paragraph" w:styleId="List">
    <w:name w:val="List"/>
    <w:basedOn w:val="Normal"/>
    <w:rsid w:val="00467D92"/>
    <w:pPr>
      <w:ind w:left="568" w:hanging="284"/>
    </w:pPr>
  </w:style>
  <w:style w:type="paragraph" w:styleId="ListBullet">
    <w:name w:val="List Bullet"/>
    <w:basedOn w:val="List"/>
    <w:rsid w:val="00467D92"/>
  </w:style>
  <w:style w:type="paragraph" w:styleId="ListBullet4">
    <w:name w:val="List Bullet 4"/>
    <w:basedOn w:val="ListBullet3"/>
    <w:rsid w:val="00467D92"/>
    <w:pPr>
      <w:ind w:left="1418"/>
    </w:pPr>
  </w:style>
  <w:style w:type="paragraph" w:styleId="ListBullet5">
    <w:name w:val="List Bullet 5"/>
    <w:basedOn w:val="ListBullet4"/>
    <w:rsid w:val="00467D92"/>
    <w:pPr>
      <w:ind w:left="1702"/>
    </w:pPr>
  </w:style>
  <w:style w:type="paragraph" w:customStyle="1" w:styleId="B1">
    <w:name w:val="B1"/>
    <w:basedOn w:val="List"/>
    <w:link w:val="B1Char1"/>
    <w:qFormat/>
    <w:rsid w:val="00467D92"/>
  </w:style>
  <w:style w:type="paragraph" w:customStyle="1" w:styleId="B2">
    <w:name w:val="B2"/>
    <w:basedOn w:val="List2"/>
    <w:link w:val="B2Char"/>
    <w:qFormat/>
    <w:rsid w:val="00467D92"/>
  </w:style>
  <w:style w:type="paragraph" w:customStyle="1" w:styleId="B3">
    <w:name w:val="B3"/>
    <w:basedOn w:val="List3"/>
    <w:rsid w:val="00467D92"/>
  </w:style>
  <w:style w:type="paragraph" w:customStyle="1" w:styleId="B4">
    <w:name w:val="B4"/>
    <w:basedOn w:val="List4"/>
    <w:rsid w:val="00467D92"/>
  </w:style>
  <w:style w:type="paragraph" w:customStyle="1" w:styleId="B5">
    <w:name w:val="B5"/>
    <w:basedOn w:val="List5"/>
    <w:rsid w:val="00467D92"/>
  </w:style>
  <w:style w:type="paragraph" w:styleId="Footer">
    <w:name w:val="footer"/>
    <w:basedOn w:val="Header"/>
    <w:link w:val="FooterChar"/>
    <w:uiPriority w:val="99"/>
    <w:rsid w:val="00467D92"/>
    <w:pPr>
      <w:jc w:val="center"/>
    </w:pPr>
    <w:rPr>
      <w:i/>
      <w:lang w:val="x-none" w:eastAsia="x-none"/>
    </w:rPr>
  </w:style>
  <w:style w:type="character" w:customStyle="1" w:styleId="FooterChar">
    <w:name w:val="Footer Char"/>
    <w:basedOn w:val="DefaultParagraphFont"/>
    <w:link w:val="Footer"/>
    <w:uiPriority w:val="99"/>
    <w:rsid w:val="00467D92"/>
    <w:rPr>
      <w:rFonts w:ascii="Arial" w:eastAsia="SimSun" w:hAnsi="Arial" w:cs="Times New Roman"/>
      <w:b/>
      <w:i/>
      <w:noProof/>
      <w:sz w:val="18"/>
      <w:szCs w:val="20"/>
      <w:lang w:val="x-none" w:eastAsia="x-none"/>
    </w:rPr>
  </w:style>
  <w:style w:type="paragraph" w:customStyle="1" w:styleId="ZTD">
    <w:name w:val="ZTD"/>
    <w:basedOn w:val="ZB"/>
    <w:rsid w:val="00467D92"/>
    <w:pPr>
      <w:framePr w:hRule="auto" w:wrap="notBeside" w:y="852"/>
    </w:pPr>
    <w:rPr>
      <w:i w:val="0"/>
      <w:sz w:val="40"/>
    </w:rPr>
  </w:style>
  <w:style w:type="character" w:customStyle="1" w:styleId="MTEquationSection">
    <w:name w:val="MTEquationSection"/>
    <w:rsid w:val="00467D92"/>
    <w:rPr>
      <w:rFonts w:ascii="Arial" w:hAnsi="Arial"/>
      <w:vanish w:val="0"/>
      <w:color w:val="FF0000"/>
      <w:sz w:val="24"/>
    </w:rPr>
  </w:style>
  <w:style w:type="paragraph" w:styleId="BodyText3">
    <w:name w:val="Body Text 3"/>
    <w:basedOn w:val="Normal"/>
    <w:link w:val="BodyText3Char"/>
    <w:rsid w:val="00467D92"/>
    <w:rPr>
      <w:i/>
    </w:rPr>
  </w:style>
  <w:style w:type="character" w:customStyle="1" w:styleId="BodyText3Char">
    <w:name w:val="Body Text 3 Char"/>
    <w:basedOn w:val="DefaultParagraphFont"/>
    <w:link w:val="BodyText3"/>
    <w:rsid w:val="00467D92"/>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467D92"/>
    <w:pPr>
      <w:shd w:val="clear" w:color="auto" w:fill="000080"/>
    </w:pPr>
    <w:rPr>
      <w:rFonts w:ascii="Tahoma" w:hAnsi="Tahoma"/>
    </w:rPr>
  </w:style>
  <w:style w:type="character" w:customStyle="1" w:styleId="DocumentMapChar">
    <w:name w:val="Document Map Char"/>
    <w:basedOn w:val="DefaultParagraphFont"/>
    <w:link w:val="DocumentMap"/>
    <w:semiHidden/>
    <w:rsid w:val="00467D92"/>
    <w:rPr>
      <w:rFonts w:ascii="Tahoma" w:eastAsia="SimSun" w:hAnsi="Tahoma" w:cs="Times New Roman"/>
      <w:sz w:val="20"/>
      <w:szCs w:val="20"/>
      <w:shd w:val="clear" w:color="auto" w:fill="000080"/>
      <w:lang w:val="en-GB"/>
    </w:rPr>
  </w:style>
  <w:style w:type="paragraph" w:customStyle="1" w:styleId="Bulletedo1">
    <w:name w:val="Bulleted o 1"/>
    <w:basedOn w:val="Normal"/>
    <w:rsid w:val="00467D92"/>
    <w:pPr>
      <w:numPr>
        <w:numId w:val="1"/>
      </w:numPr>
    </w:pPr>
  </w:style>
  <w:style w:type="paragraph" w:customStyle="1" w:styleId="text">
    <w:name w:val="text"/>
    <w:basedOn w:val="Normal"/>
    <w:link w:val="textChar"/>
    <w:qFormat/>
    <w:rsid w:val="00467D92"/>
    <w:pPr>
      <w:spacing w:after="240"/>
      <w:jc w:val="both"/>
    </w:pPr>
    <w:rPr>
      <w:sz w:val="24"/>
      <w:lang w:val="en-US" w:eastAsia="zh-CN"/>
    </w:rPr>
  </w:style>
  <w:style w:type="paragraph" w:customStyle="1" w:styleId="Equation">
    <w:name w:val="Equation"/>
    <w:basedOn w:val="Normal"/>
    <w:next w:val="Normal"/>
    <w:rsid w:val="00467D92"/>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467D92"/>
    <w:pPr>
      <w:spacing w:after="220"/>
    </w:pPr>
    <w:rPr>
      <w:rFonts w:ascii="Arial" w:hAnsi="Arial"/>
      <w:sz w:val="22"/>
      <w:lang w:val="en-US"/>
    </w:rPr>
  </w:style>
  <w:style w:type="paragraph" w:customStyle="1" w:styleId="11BodyText">
    <w:name w:val="11 BodyText"/>
    <w:basedOn w:val="Normal"/>
    <w:rsid w:val="00467D92"/>
    <w:pPr>
      <w:spacing w:after="220"/>
      <w:ind w:left="1298"/>
    </w:pPr>
    <w:rPr>
      <w:rFonts w:ascii="Arial" w:hAnsi="Arial"/>
      <w:sz w:val="22"/>
      <w:lang w:val="en-US"/>
    </w:rPr>
  </w:style>
  <w:style w:type="paragraph" w:customStyle="1" w:styleId="table">
    <w:name w:val="table"/>
    <w:basedOn w:val="text"/>
    <w:next w:val="text"/>
    <w:rsid w:val="00467D92"/>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rsid w:val="00467D92"/>
    <w:pPr>
      <w:spacing w:before="120" w:after="120"/>
    </w:pPr>
    <w:rPr>
      <w:b/>
      <w:bCs/>
    </w:rPr>
  </w:style>
  <w:style w:type="paragraph" w:customStyle="1" w:styleId="bodyCharCharChar">
    <w:name w:val="body Char Char Char"/>
    <w:basedOn w:val="Normal"/>
    <w:rsid w:val="00467D92"/>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467D92"/>
    <w:pPr>
      <w:spacing w:after="120"/>
      <w:jc w:val="both"/>
    </w:pPr>
    <w:rPr>
      <w:rFonts w:ascii="Times" w:hAnsi="Times"/>
      <w:szCs w:val="24"/>
      <w:lang w:val="en-US"/>
    </w:rPr>
  </w:style>
  <w:style w:type="character" w:customStyle="1" w:styleId="BodyTextChar">
    <w:name w:val="Body Text Char"/>
    <w:aliases w:val="bt Char"/>
    <w:basedOn w:val="DefaultParagraphFont"/>
    <w:link w:val="BodyText"/>
    <w:rsid w:val="00467D92"/>
    <w:rPr>
      <w:rFonts w:ascii="Times" w:eastAsia="SimSun" w:hAnsi="Times" w:cs="Times New Roman"/>
      <w:sz w:val="20"/>
      <w:szCs w:val="24"/>
    </w:rPr>
  </w:style>
  <w:style w:type="paragraph" w:styleId="BodyText2">
    <w:name w:val="Body Text 2"/>
    <w:basedOn w:val="Normal"/>
    <w:link w:val="BodyText2Char"/>
    <w:rsid w:val="00467D92"/>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467D92"/>
    <w:rPr>
      <w:rFonts w:ascii="Arial" w:eastAsia="SimSun" w:hAnsi="Arial" w:cs="Times New Roman"/>
      <w:szCs w:val="20"/>
      <w:lang w:val="en-GB"/>
    </w:rPr>
  </w:style>
  <w:style w:type="paragraph" w:customStyle="1" w:styleId="body">
    <w:name w:val="body"/>
    <w:basedOn w:val="Normal"/>
    <w:rsid w:val="00467D92"/>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467D92"/>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67D92"/>
  </w:style>
  <w:style w:type="character" w:styleId="CommentReference">
    <w:name w:val="annotation reference"/>
    <w:qFormat/>
    <w:rsid w:val="00467D92"/>
    <w:rPr>
      <w:sz w:val="16"/>
      <w:szCs w:val="16"/>
    </w:rPr>
  </w:style>
  <w:style w:type="paragraph" w:styleId="CommentText">
    <w:name w:val="annotation text"/>
    <w:basedOn w:val="Normal"/>
    <w:link w:val="CommentTextChar"/>
    <w:rsid w:val="00467D92"/>
    <w:rPr>
      <w:lang w:eastAsia="x-none"/>
    </w:rPr>
  </w:style>
  <w:style w:type="character" w:customStyle="1" w:styleId="CommentTextChar">
    <w:name w:val="Comment Text Char"/>
    <w:basedOn w:val="DefaultParagraphFont"/>
    <w:link w:val="CommentText"/>
    <w:rsid w:val="00467D92"/>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467D92"/>
    <w:rPr>
      <w:b/>
      <w:bCs/>
    </w:rPr>
  </w:style>
  <w:style w:type="character" w:customStyle="1" w:styleId="CommentSubjectChar">
    <w:name w:val="Comment Subject Char"/>
    <w:basedOn w:val="CommentTextChar"/>
    <w:link w:val="CommentSubject"/>
    <w:semiHidden/>
    <w:rsid w:val="00467D92"/>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467D92"/>
    <w:rPr>
      <w:rFonts w:ascii="Tahoma" w:hAnsi="Tahoma" w:cs="Tahoma"/>
      <w:sz w:val="16"/>
      <w:szCs w:val="16"/>
    </w:rPr>
  </w:style>
  <w:style w:type="character" w:customStyle="1" w:styleId="BalloonTextChar">
    <w:name w:val="Balloon Text Char"/>
    <w:basedOn w:val="DefaultParagraphFont"/>
    <w:link w:val="BalloonText"/>
    <w:semiHidden/>
    <w:rsid w:val="00467D92"/>
    <w:rPr>
      <w:rFonts w:ascii="Tahoma" w:eastAsia="SimSun" w:hAnsi="Tahoma" w:cs="Tahoma"/>
      <w:sz w:val="16"/>
      <w:szCs w:val="16"/>
      <w:lang w:val="en-GB"/>
    </w:rPr>
  </w:style>
  <w:style w:type="paragraph" w:customStyle="1" w:styleId="CRCoverPage">
    <w:name w:val="CR Cover Page"/>
    <w:rsid w:val="00467D92"/>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467D92"/>
    <w:rPr>
      <w:rFonts w:ascii="Arial" w:eastAsia="SimSun" w:hAnsi="Arial" w:cs="Times New Roman"/>
      <w:sz w:val="36"/>
      <w:szCs w:val="20"/>
      <w:lang w:val="en-GB"/>
    </w:rPr>
  </w:style>
  <w:style w:type="character" w:customStyle="1" w:styleId="CharChar3">
    <w:name w:val="Char Char3"/>
    <w:rsid w:val="00467D92"/>
    <w:rPr>
      <w:rFonts w:ascii="Arial" w:hAnsi="Arial"/>
      <w:sz w:val="36"/>
      <w:lang w:val="en-GB" w:eastAsia="en-US" w:bidi="ar-SA"/>
    </w:rPr>
  </w:style>
  <w:style w:type="character" w:customStyle="1" w:styleId="CharChar2">
    <w:name w:val="Char Char2"/>
    <w:rsid w:val="00467D92"/>
    <w:rPr>
      <w:rFonts w:ascii="Arial" w:hAnsi="Arial"/>
      <w:sz w:val="32"/>
      <w:lang w:val="en-GB" w:eastAsia="en-US" w:bidi="ar-SA"/>
    </w:rPr>
  </w:style>
  <w:style w:type="character" w:customStyle="1" w:styleId="CharChar1">
    <w:name w:val="Char Char1"/>
    <w:rsid w:val="00467D92"/>
    <w:rPr>
      <w:rFonts w:ascii="Arial" w:hAnsi="Arial"/>
      <w:sz w:val="28"/>
      <w:lang w:val="en-GB" w:eastAsia="en-US" w:bidi="ar-SA"/>
    </w:rPr>
  </w:style>
  <w:style w:type="character" w:customStyle="1" w:styleId="h4CharChar">
    <w:name w:val="h4 Char Char"/>
    <w:rsid w:val="00467D92"/>
    <w:rPr>
      <w:rFonts w:ascii="Arial" w:hAnsi="Arial"/>
      <w:sz w:val="24"/>
      <w:lang w:val="en-GB" w:eastAsia="en-US" w:bidi="ar-SA"/>
    </w:rPr>
  </w:style>
  <w:style w:type="character" w:customStyle="1" w:styleId="CharChar">
    <w:name w:val="Char Char"/>
    <w:rsid w:val="00467D92"/>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7D92"/>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467D9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467D92"/>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467D92"/>
    <w:rPr>
      <w:rFonts w:ascii="Cambria" w:eastAsia="Times New Roman" w:hAnsi="Cambria" w:cs="Times New Roman"/>
      <w:sz w:val="24"/>
      <w:szCs w:val="24"/>
      <w:lang w:val="en-GB" w:eastAsia="x-none"/>
    </w:rPr>
  </w:style>
  <w:style w:type="paragraph" w:styleId="Revision">
    <w:name w:val="Revision"/>
    <w:hidden/>
    <w:uiPriority w:val="99"/>
    <w:semiHidden/>
    <w:rsid w:val="00467D92"/>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qFormat/>
    <w:rsid w:val="00467D92"/>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467D92"/>
    <w:rPr>
      <w:color w:val="808080"/>
    </w:rPr>
  </w:style>
  <w:style w:type="character" w:styleId="Hyperlink">
    <w:name w:val="Hyperlink"/>
    <w:uiPriority w:val="99"/>
    <w:qFormat/>
    <w:rsid w:val="00467D92"/>
    <w:rPr>
      <w:color w:val="0000FF"/>
      <w:u w:val="single"/>
    </w:rPr>
  </w:style>
  <w:style w:type="character" w:styleId="FollowedHyperlink">
    <w:name w:val="FollowedHyperlink"/>
    <w:rsid w:val="00467D92"/>
    <w:rPr>
      <w:color w:val="800080"/>
      <w:u w:val="single"/>
    </w:rPr>
  </w:style>
  <w:style w:type="table" w:styleId="DarkList-Accent6">
    <w:name w:val="Dark List Accent 6"/>
    <w:basedOn w:val="TableNormal"/>
    <w:uiPriority w:val="70"/>
    <w:rsid w:val="00467D92"/>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1">
    <w:name w:val="样式 页眉"/>
    <w:basedOn w:val="Header"/>
    <w:link w:val="Char"/>
    <w:rsid w:val="00467D92"/>
    <w:rPr>
      <w:rFonts w:eastAsia="Arial"/>
      <w:bCs/>
      <w:sz w:val="22"/>
      <w:lang w:val="en-GB"/>
    </w:rPr>
  </w:style>
  <w:style w:type="character" w:customStyle="1" w:styleId="Char">
    <w:name w:val="样式 页眉 Char"/>
    <w:link w:val="a1"/>
    <w:rsid w:val="00467D92"/>
    <w:rPr>
      <w:rFonts w:ascii="Arial" w:eastAsia="Arial" w:hAnsi="Arial" w:cs="Times New Roman"/>
      <w:b/>
      <w:bCs/>
      <w:noProof/>
      <w:szCs w:val="20"/>
      <w:lang w:val="en-GB"/>
    </w:rPr>
  </w:style>
  <w:style w:type="paragraph" w:customStyle="1" w:styleId="StatementHeading">
    <w:name w:val="Statement Heading"/>
    <w:basedOn w:val="Normal"/>
    <w:next w:val="StatementBody"/>
    <w:qFormat/>
    <w:rsid w:val="00467D92"/>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467D92"/>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467D92"/>
    <w:rPr>
      <w:rFonts w:ascii="Times New Roman" w:eastAsia="Times New Roman" w:hAnsi="Times New Roman" w:cs="Times New Roman"/>
      <w:sz w:val="20"/>
      <w:szCs w:val="24"/>
      <w:lang w:eastAsia="ko-KR"/>
    </w:rPr>
  </w:style>
  <w:style w:type="paragraph" w:styleId="Bibliography">
    <w:name w:val="Bibliography"/>
    <w:basedOn w:val="Normal"/>
    <w:next w:val="Normal"/>
    <w:uiPriority w:val="37"/>
    <w:semiHidden/>
    <w:unhideWhenUsed/>
    <w:rsid w:val="00467D92"/>
  </w:style>
  <w:style w:type="character" w:customStyle="1" w:styleId="CaptionChar">
    <w:name w:val="Caption Char"/>
    <w:aliases w:val="cap Char1,cap Char Char,Caption Char1 Char Char,cap Char Char1 Char,Caption Char Char1 Char Char,cap Char2 Char"/>
    <w:link w:val="Caption"/>
    <w:uiPriority w:val="35"/>
    <w:locked/>
    <w:rsid w:val="00467D92"/>
    <w:rPr>
      <w:rFonts w:ascii="Times New Roman" w:eastAsia="SimSun" w:hAnsi="Times New Roman" w:cs="Times New Roman"/>
      <w:b/>
      <w:bCs/>
      <w:sz w:val="20"/>
      <w:szCs w:val="20"/>
      <w:lang w:val="en-GB"/>
    </w:rPr>
  </w:style>
  <w:style w:type="character" w:customStyle="1" w:styleId="PLChar">
    <w:name w:val="PL Char"/>
    <w:link w:val="PL"/>
    <w:qFormat/>
    <w:rsid w:val="00467D92"/>
    <w:rPr>
      <w:rFonts w:ascii="Courier New" w:eastAsia="SimSun" w:hAnsi="Courier New" w:cs="Times New Roman"/>
      <w:noProof/>
      <w:sz w:val="16"/>
      <w:szCs w:val="20"/>
    </w:rPr>
  </w:style>
  <w:style w:type="paragraph" w:customStyle="1" w:styleId="equation0">
    <w:name w:val="equation"/>
    <w:basedOn w:val="Normal"/>
    <w:uiPriority w:val="99"/>
    <w:rsid w:val="00467D92"/>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467D92"/>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467D92"/>
    <w:pPr>
      <w:spacing w:after="0" w:line="240" w:lineRule="auto"/>
      <w:jc w:val="both"/>
    </w:pPr>
    <w:rPr>
      <w:rFonts w:ascii="Times New Roman" w:eastAsia="Times New Roman" w:hAnsi="Times New Roman" w:cs="Times New Roman"/>
      <w:noProof/>
      <w:sz w:val="16"/>
      <w:szCs w:val="16"/>
    </w:rPr>
  </w:style>
  <w:style w:type="character" w:customStyle="1" w:styleId="TALCar">
    <w:name w:val="TAL Car"/>
    <w:link w:val="TAL"/>
    <w:qFormat/>
    <w:rsid w:val="00467D92"/>
    <w:rPr>
      <w:rFonts w:ascii="Arial" w:eastAsia="SimSun" w:hAnsi="Arial" w:cs="Times New Roman"/>
      <w:sz w:val="18"/>
      <w:szCs w:val="20"/>
      <w:lang w:val="en-GB"/>
    </w:rPr>
  </w:style>
  <w:style w:type="character" w:customStyle="1" w:styleId="THChar">
    <w:name w:val="TH Char"/>
    <w:link w:val="TH"/>
    <w:qFormat/>
    <w:locked/>
    <w:rsid w:val="00467D92"/>
    <w:rPr>
      <w:rFonts w:ascii="Arial" w:eastAsia="SimSun" w:hAnsi="Arial" w:cs="Times New Roman"/>
      <w:b/>
      <w:sz w:val="20"/>
      <w:szCs w:val="20"/>
      <w:lang w:val="en-GB"/>
    </w:rPr>
  </w:style>
  <w:style w:type="character" w:customStyle="1" w:styleId="B1Char1">
    <w:name w:val="B1 Char1"/>
    <w:link w:val="B1"/>
    <w:rsid w:val="00467D92"/>
    <w:rPr>
      <w:rFonts w:ascii="Times New Roman" w:eastAsia="SimSun" w:hAnsi="Times New Roman" w:cs="Times New Roman"/>
      <w:sz w:val="20"/>
      <w:szCs w:val="20"/>
      <w:lang w:val="en-GB"/>
    </w:rPr>
  </w:style>
  <w:style w:type="paragraph" w:customStyle="1" w:styleId="NormalsmallspacingBold">
    <w:name w:val="Normal + small spacing + Bold"/>
    <w:basedOn w:val="Normal"/>
    <w:rsid w:val="00467D92"/>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467D9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rsid w:val="00467D92"/>
    <w:pPr>
      <w:keepLines/>
      <w:numPr>
        <w:ilvl w:val="8"/>
        <w:numId w:val="3"/>
      </w:numPr>
      <w:tabs>
        <w:tab w:val="num" w:pos="360"/>
      </w:tabs>
      <w:spacing w:beforeLines="100" w:after="0" w:line="240" w:lineRule="auto"/>
      <w:ind w:left="1089" w:hanging="369"/>
      <w:jc w:val="center"/>
    </w:pPr>
    <w:rPr>
      <w:rFonts w:ascii="Arial" w:eastAsiaTheme="minorEastAsia" w:hAnsi="Arial" w:cs="Times New Roman"/>
      <w:sz w:val="18"/>
      <w:szCs w:val="18"/>
      <w:lang w:eastAsia="zh-CN"/>
    </w:rPr>
  </w:style>
  <w:style w:type="paragraph" w:customStyle="1" w:styleId="a">
    <w:name w:val="插图题注"/>
    <w:next w:val="Normal"/>
    <w:rsid w:val="00467D92"/>
    <w:pPr>
      <w:numPr>
        <w:ilvl w:val="7"/>
        <w:numId w:val="3"/>
      </w:numPr>
      <w:spacing w:afterLines="100" w:after="0" w:line="240" w:lineRule="auto"/>
      <w:ind w:left="1089" w:hanging="369"/>
      <w:jc w:val="center"/>
    </w:pPr>
    <w:rPr>
      <w:rFonts w:ascii="Arial" w:eastAsiaTheme="minorEastAsia" w:hAnsi="Arial" w:cs="Times New Roman"/>
      <w:sz w:val="18"/>
      <w:szCs w:val="18"/>
      <w:lang w:eastAsia="zh-CN"/>
    </w:rPr>
  </w:style>
  <w:style w:type="paragraph" w:customStyle="1" w:styleId="Pa4">
    <w:name w:val="Pa4"/>
    <w:basedOn w:val="Normal"/>
    <w:next w:val="Normal"/>
    <w:uiPriority w:val="99"/>
    <w:rsid w:val="00467D92"/>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5">
    <w:name w:val="Grid Table 6 Colorful Accent 5"/>
    <w:basedOn w:val="TableNormal"/>
    <w:uiPriority w:val="51"/>
    <w:rsid w:val="00467D92"/>
    <w:pPr>
      <w:spacing w:after="0" w:line="240" w:lineRule="auto"/>
    </w:pPr>
    <w:rPr>
      <w:rFonts w:ascii="CG Times (WN)" w:eastAsia="SimSun" w:hAnsi="CG Times (WN)" w:cs="Times New Roman"/>
      <w:color w:val="2E74B5" w:themeColor="accent5" w:themeShade="BF"/>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RAN1bullet2">
    <w:name w:val="RAN1 bullet2"/>
    <w:basedOn w:val="Normal"/>
    <w:link w:val="RAN1bullet2Char"/>
    <w:qFormat/>
    <w:rsid w:val="00467D9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467D92"/>
    <w:rPr>
      <w:rFonts w:ascii="Times" w:eastAsia="Batang" w:hAnsi="Times" w:cs="Times New Roman"/>
      <w:sz w:val="20"/>
      <w:szCs w:val="20"/>
    </w:rPr>
  </w:style>
  <w:style w:type="table" w:styleId="ListTable3-Accent5">
    <w:name w:val="List Table 3 Accent 5"/>
    <w:basedOn w:val="TableNormal"/>
    <w:uiPriority w:val="48"/>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customStyle="1" w:styleId="tdoc">
    <w:name w:val="tdoc"/>
    <w:basedOn w:val="Normal"/>
    <w:link w:val="tdocChar"/>
    <w:qFormat/>
    <w:rsid w:val="00467D92"/>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467D92"/>
    <w:rPr>
      <w:rFonts w:ascii="Times" w:eastAsia="Batang" w:hAnsi="Times" w:cs="Times New Roman"/>
      <w:sz w:val="20"/>
      <w:szCs w:val="24"/>
      <w:lang w:val="en-GB"/>
    </w:rPr>
  </w:style>
  <w:style w:type="paragraph" w:customStyle="1" w:styleId="bullet1">
    <w:name w:val="bullet1"/>
    <w:basedOn w:val="text"/>
    <w:link w:val="bullet1Char"/>
    <w:qFormat/>
    <w:rsid w:val="00467D92"/>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67D92"/>
    <w:rPr>
      <w:rFonts w:ascii="Times New Roman" w:eastAsia="SimSun" w:hAnsi="Times New Roman" w:cs="Times New Roman"/>
      <w:sz w:val="24"/>
      <w:szCs w:val="20"/>
      <w:lang w:eastAsia="zh-CN"/>
    </w:rPr>
  </w:style>
  <w:style w:type="paragraph" w:customStyle="1" w:styleId="bullet2">
    <w:name w:val="bullet2"/>
    <w:basedOn w:val="text"/>
    <w:link w:val="bullet2Char"/>
    <w:qFormat/>
    <w:rsid w:val="00467D92"/>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67D92"/>
    <w:rPr>
      <w:rFonts w:ascii="Calibri" w:eastAsia="SimSun" w:hAnsi="Calibri" w:cs="Times New Roman"/>
      <w:kern w:val="2"/>
      <w:sz w:val="24"/>
      <w:szCs w:val="24"/>
      <w:lang w:val="en-GB" w:eastAsia="zh-CN"/>
    </w:rPr>
  </w:style>
  <w:style w:type="paragraph" w:customStyle="1" w:styleId="bullet3">
    <w:name w:val="bullet3"/>
    <w:basedOn w:val="text"/>
    <w:qFormat/>
    <w:rsid w:val="00467D92"/>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67D92"/>
    <w:rPr>
      <w:rFonts w:ascii="Times" w:eastAsia="SimSun" w:hAnsi="Times" w:cs="Times New Roman"/>
      <w:kern w:val="2"/>
      <w:sz w:val="24"/>
      <w:szCs w:val="24"/>
      <w:lang w:val="en-GB" w:eastAsia="zh-CN"/>
    </w:rPr>
  </w:style>
  <w:style w:type="paragraph" w:customStyle="1" w:styleId="bullet4">
    <w:name w:val="bullet4"/>
    <w:basedOn w:val="text"/>
    <w:qFormat/>
    <w:rsid w:val="00467D92"/>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467D92"/>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467D92"/>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467D92"/>
    <w:rPr>
      <w:rFonts w:ascii="Arial" w:eastAsia="MS Mincho" w:hAnsi="Arial" w:cs="Times New Roman"/>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67D92"/>
    <w:rPr>
      <w:rFonts w:ascii="Calibri" w:eastAsia="Calibri" w:hAnsi="Calibri" w:cs="Times New Roman"/>
    </w:rPr>
  </w:style>
  <w:style w:type="character" w:customStyle="1" w:styleId="TACChar">
    <w:name w:val="TAC Char"/>
    <w:link w:val="TAC"/>
    <w:qFormat/>
    <w:locked/>
    <w:rsid w:val="00467D92"/>
    <w:rPr>
      <w:rFonts w:ascii="Arial" w:eastAsia="SimSun" w:hAnsi="Arial" w:cs="Times New Roman"/>
      <w:sz w:val="18"/>
      <w:szCs w:val="20"/>
      <w:lang w:val="en-GB"/>
    </w:rPr>
  </w:style>
  <w:style w:type="character" w:customStyle="1" w:styleId="TAHCar">
    <w:name w:val="TAH Car"/>
    <w:link w:val="TAH"/>
    <w:qFormat/>
    <w:locked/>
    <w:rsid w:val="00467D92"/>
    <w:rPr>
      <w:rFonts w:ascii="Arial" w:eastAsia="SimSun" w:hAnsi="Arial" w:cs="Times New Roman"/>
      <w:b/>
      <w:sz w:val="18"/>
      <w:szCs w:val="20"/>
      <w:lang w:val="en-GB"/>
    </w:rPr>
  </w:style>
  <w:style w:type="character" w:styleId="UnresolvedMention">
    <w:name w:val="Unresolved Mention"/>
    <w:basedOn w:val="DefaultParagraphFont"/>
    <w:uiPriority w:val="99"/>
    <w:semiHidden/>
    <w:unhideWhenUsed/>
    <w:rsid w:val="00467D92"/>
    <w:rPr>
      <w:color w:val="605E5C"/>
      <w:shd w:val="clear" w:color="auto" w:fill="E1DFDD"/>
    </w:rPr>
  </w:style>
  <w:style w:type="paragraph" w:customStyle="1" w:styleId="StyleHeading1H1h1appheading1l1MemoHeading1h11h12h13h">
    <w:name w:val="Style Heading 1H1h1app heading 1l1Memo Heading 1h11h12h13h..."/>
    <w:basedOn w:val="Heading1"/>
    <w:rsid w:val="00467D9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467D92"/>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467D92"/>
    <w:rPr>
      <w:rFonts w:ascii="Times New Roman" w:eastAsia="SimSun" w:hAnsi="Times New Roman" w:cs="Times New Roman"/>
      <w:sz w:val="20"/>
      <w:szCs w:val="20"/>
      <w:lang w:eastAsia="zh-CN"/>
    </w:rPr>
  </w:style>
  <w:style w:type="paragraph" w:styleId="NoSpacing">
    <w:name w:val="No Spacing"/>
    <w:uiPriority w:val="1"/>
    <w:qFormat/>
    <w:rsid w:val="00467D92"/>
    <w:pPr>
      <w:spacing w:after="0" w:line="240" w:lineRule="auto"/>
    </w:pPr>
    <w:rPr>
      <w:rFonts w:ascii="Times New Roman" w:eastAsia="Times New Roman" w:hAnsi="Times New Roman" w:cs="Times New Roman"/>
      <w:sz w:val="20"/>
      <w:szCs w:val="20"/>
    </w:rPr>
  </w:style>
  <w:style w:type="character" w:customStyle="1" w:styleId="B1Zchn">
    <w:name w:val="B1 Zchn"/>
    <w:qFormat/>
    <w:rsid w:val="00467D92"/>
    <w:rPr>
      <w:lang w:eastAsia="en-US"/>
    </w:rPr>
  </w:style>
  <w:style w:type="character" w:customStyle="1" w:styleId="B2Char">
    <w:name w:val="B2 Char"/>
    <w:link w:val="B2"/>
    <w:qFormat/>
    <w:rsid w:val="00467D92"/>
    <w:rPr>
      <w:rFonts w:ascii="Times New Roman" w:eastAsia="SimSun" w:hAnsi="Times New Roman" w:cs="Times New Roman"/>
      <w:sz w:val="20"/>
      <w:szCs w:val="20"/>
      <w:lang w:val="en-GB"/>
    </w:rPr>
  </w:style>
  <w:style w:type="paragraph" w:customStyle="1" w:styleId="paragraph">
    <w:name w:val="paragraph"/>
    <w:basedOn w:val="Normal"/>
    <w:uiPriority w:val="99"/>
    <w:qFormat/>
    <w:rsid w:val="00467D92"/>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67D92"/>
  </w:style>
  <w:style w:type="character" w:customStyle="1" w:styleId="eop">
    <w:name w:val="eop"/>
    <w:basedOn w:val="DefaultParagraphFont"/>
    <w:rsid w:val="00467D92"/>
  </w:style>
  <w:style w:type="character" w:customStyle="1" w:styleId="spellingerror">
    <w:name w:val="spellingerror"/>
    <w:basedOn w:val="DefaultParagraphFont"/>
    <w:rsid w:val="00467D92"/>
  </w:style>
  <w:style w:type="paragraph" w:customStyle="1" w:styleId="0Maintext">
    <w:name w:val="0 Main text"/>
    <w:basedOn w:val="Normal"/>
    <w:link w:val="0MaintextChar"/>
    <w:qFormat/>
    <w:rsid w:val="00467D92"/>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467D92"/>
    <w:rPr>
      <w:rFonts w:ascii="Times New Roman" w:eastAsia="Malgun Gothic" w:hAnsi="Times New Roman" w:cs="Batang"/>
      <w:sz w:val="20"/>
      <w:szCs w:val="20"/>
      <w:lang w:val="en-GB"/>
    </w:rPr>
  </w:style>
  <w:style w:type="character" w:styleId="Strong">
    <w:name w:val="Strong"/>
    <w:uiPriority w:val="22"/>
    <w:qFormat/>
    <w:rsid w:val="00467D92"/>
    <w:rPr>
      <w:b/>
      <w:bCs/>
    </w:rPr>
  </w:style>
  <w:style w:type="paragraph" w:customStyle="1" w:styleId="berschrift1H1">
    <w:name w:val="Überschrift 1.H1"/>
    <w:basedOn w:val="Normal"/>
    <w:rsid w:val="00467D92"/>
    <w:pPr>
      <w:numPr>
        <w:numId w:val="10"/>
      </w:numPr>
      <w:overflowPunct/>
      <w:snapToGrid w:val="0"/>
      <w:spacing w:after="120"/>
      <w:jc w:val="both"/>
      <w:textAlignment w:val="auto"/>
    </w:pPr>
    <w:rPr>
      <w:sz w:val="22"/>
      <w:szCs w:val="22"/>
      <w:lang w:val="en-US"/>
    </w:rPr>
  </w:style>
  <w:style w:type="table" w:customStyle="1" w:styleId="TableGrid1">
    <w:name w:val="Table Grid1"/>
    <w:basedOn w:val="TableNormal"/>
    <w:next w:val="TableGrid"/>
    <w:uiPriority w:val="39"/>
    <w:qFormat/>
    <w:rsid w:val="0046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37F0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00TextChar">
    <w:name w:val="00_Text Char"/>
    <w:basedOn w:val="DefaultParagraphFont"/>
    <w:link w:val="00Text"/>
    <w:locked/>
    <w:rsid w:val="007E6D07"/>
    <w:rPr>
      <w:rFonts w:ascii="Times New Roman" w:eastAsia="SimSun" w:hAnsi="Times New Roman" w:cs="Times New Roman"/>
      <w:szCs w:val="24"/>
    </w:rPr>
  </w:style>
  <w:style w:type="paragraph" w:customStyle="1" w:styleId="00Text">
    <w:name w:val="00_Text"/>
    <w:basedOn w:val="Normal"/>
    <w:link w:val="00TextChar"/>
    <w:qFormat/>
    <w:rsid w:val="007E6D07"/>
    <w:pPr>
      <w:overflowPunct/>
      <w:autoSpaceDE/>
      <w:autoSpaceDN/>
      <w:adjustRightInd/>
      <w:spacing w:before="120" w:after="120" w:line="264" w:lineRule="auto"/>
      <w:jc w:val="both"/>
      <w:textAlignment w:val="auto"/>
    </w:pPr>
    <w:rPr>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21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F8955-1EE6-4A12-94DB-D275E6C65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6</Pages>
  <Words>2690</Words>
  <Characters>15337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Toluwanimi Fagorusi</dc:creator>
  <cp:keywords/>
  <dc:description/>
  <cp:lastModifiedBy>Afshin Haghighat</cp:lastModifiedBy>
  <cp:revision>14</cp:revision>
  <dcterms:created xsi:type="dcterms:W3CDTF">2023-02-15T19:31:00Z</dcterms:created>
  <dcterms:modified xsi:type="dcterms:W3CDTF">2023-02-17T21:08:00Z</dcterms:modified>
</cp:coreProperties>
</file>